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0061D6" w14:paraId="32F4A9B3" w14:textId="77777777">
        <w:trPr>
          <w:jc w:val="center"/>
        </w:trPr>
        <w:tc>
          <w:tcPr>
            <w:tcW w:w="10059" w:type="dxa"/>
          </w:tcPr>
          <w:p w14:paraId="3FFADBEE" w14:textId="77777777" w:rsidR="000061D6" w:rsidRDefault="00B218E3">
            <w:pPr>
              <w:spacing w:before="100" w:beforeAutospacing="1" w:after="100" w:afterAutospacing="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D8C2EC4" wp14:editId="45EAE620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  <w:p w14:paraId="15D404EB" w14:textId="77777777" w:rsidR="000061D6" w:rsidRDefault="00B218E3">
            <w:pPr>
              <w:pStyle w:val="2"/>
            </w:pPr>
            <w:r>
              <w:t>Администрация</w:t>
            </w:r>
          </w:p>
          <w:p w14:paraId="01CD5B7B" w14:textId="77777777" w:rsidR="000061D6" w:rsidRDefault="00B218E3">
            <w:pPr>
              <w:pStyle w:val="2"/>
            </w:pPr>
            <w:r>
              <w:t xml:space="preserve"> муниципального округа город Шахунья</w:t>
            </w:r>
          </w:p>
          <w:p w14:paraId="3E3B2253" w14:textId="77777777" w:rsidR="000061D6" w:rsidRDefault="00B218E3">
            <w:pPr>
              <w:pStyle w:val="2"/>
            </w:pPr>
            <w:r>
              <w:t>Нижегородской области</w:t>
            </w:r>
          </w:p>
          <w:p w14:paraId="7DA09D2C" w14:textId="77777777" w:rsidR="000061D6" w:rsidRDefault="000061D6">
            <w:pPr>
              <w:jc w:val="center"/>
            </w:pPr>
          </w:p>
          <w:p w14:paraId="15BA9BB8" w14:textId="77777777" w:rsidR="000061D6" w:rsidRDefault="00B218E3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F1F1948" w14:textId="77777777" w:rsidR="000061D6" w:rsidRDefault="000061D6">
      <w:pPr>
        <w:contextualSpacing/>
      </w:pPr>
    </w:p>
    <w:p w14:paraId="1719D685" w14:textId="77777777" w:rsidR="000061D6" w:rsidRDefault="000061D6">
      <w:pPr>
        <w:tabs>
          <w:tab w:val="left" w:pos="7845"/>
        </w:tabs>
      </w:pPr>
    </w:p>
    <w:p w14:paraId="55476D6E" w14:textId="77777777" w:rsidR="000061D6" w:rsidRDefault="000061D6"/>
    <w:p w14:paraId="303DE8E2" w14:textId="065729AE" w:rsidR="000061D6" w:rsidRPr="005976FE" w:rsidRDefault="00B218E3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976FE">
        <w:rPr>
          <w:sz w:val="26"/>
          <w:szCs w:val="26"/>
          <w:u w:val="single"/>
        </w:rPr>
        <w:t>24.07.2026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76FE">
        <w:rPr>
          <w:sz w:val="26"/>
          <w:szCs w:val="26"/>
        </w:rPr>
        <w:tab/>
      </w:r>
      <w:r w:rsidR="005976FE"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№ </w:t>
      </w:r>
      <w:r w:rsidR="005976FE">
        <w:rPr>
          <w:sz w:val="26"/>
          <w:szCs w:val="26"/>
          <w:u w:val="single"/>
        </w:rPr>
        <w:t>744</w:t>
      </w:r>
    </w:p>
    <w:p w14:paraId="521BEA5C" w14:textId="0A6B16CC" w:rsidR="000061D6" w:rsidRDefault="000061D6">
      <w:pPr>
        <w:jc w:val="both"/>
      </w:pPr>
    </w:p>
    <w:p w14:paraId="13FAB779" w14:textId="77777777" w:rsidR="000061D6" w:rsidRDefault="000061D6">
      <w:pPr>
        <w:jc w:val="both"/>
        <w:rPr>
          <w:sz w:val="26"/>
          <w:szCs w:val="26"/>
        </w:rPr>
      </w:pPr>
    </w:p>
    <w:p w14:paraId="145D4D97" w14:textId="77777777" w:rsidR="000061D6" w:rsidRDefault="00B218E3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Об утверждении положения о комиссии </w:t>
      </w:r>
    </w:p>
    <w:p w14:paraId="5A7648E9" w14:textId="77777777" w:rsidR="000061D6" w:rsidRDefault="00B218E3">
      <w:pPr>
        <w:widowControl w:val="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по оценке обеспечения готовности </w:t>
      </w:r>
      <w:r>
        <w:rPr>
          <w:b/>
          <w:sz w:val="25"/>
          <w:szCs w:val="25"/>
        </w:rPr>
        <w:t>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муниципального округа город Шахунья Нижегородской области.</w:t>
      </w:r>
    </w:p>
    <w:p w14:paraId="06D7EF2F" w14:textId="77777777" w:rsidR="000061D6" w:rsidRDefault="000061D6">
      <w:pPr>
        <w:rPr>
          <w:sz w:val="26"/>
          <w:szCs w:val="26"/>
        </w:rPr>
      </w:pPr>
    </w:p>
    <w:p w14:paraId="24FF9E11" w14:textId="77777777" w:rsidR="000061D6" w:rsidRDefault="000061D6">
      <w:pPr>
        <w:rPr>
          <w:sz w:val="26"/>
          <w:szCs w:val="26"/>
        </w:rPr>
      </w:pPr>
    </w:p>
    <w:p w14:paraId="7D5FAA4B" w14:textId="77777777" w:rsidR="000061D6" w:rsidRDefault="00B218E3">
      <w:pPr>
        <w:spacing w:line="360" w:lineRule="auto"/>
        <w:ind w:firstLine="709"/>
        <w:jc w:val="both"/>
        <w:rPr>
          <w:b/>
          <w:spacing w:val="40"/>
          <w:sz w:val="26"/>
          <w:szCs w:val="26"/>
        </w:rPr>
      </w:pPr>
      <w:r>
        <w:rPr>
          <w:sz w:val="26"/>
          <w:szCs w:val="26"/>
        </w:rPr>
        <w:t>В соответствии с пунктом 2 части 2 статьи 4 Федерального закона от 27.07.2010</w:t>
      </w:r>
      <w:r>
        <w:rPr>
          <w:sz w:val="26"/>
          <w:szCs w:val="26"/>
        </w:rPr>
        <w:br/>
        <w:t>№ 190-ФЗ «О теплоснабжении», Приказом Минэнерго России от 13.11.2024 № 2234</w:t>
      </w:r>
      <w:r>
        <w:rPr>
          <w:sz w:val="26"/>
          <w:szCs w:val="26"/>
        </w:rPr>
        <w:br/>
        <w:t>«Об утверждении Правил обеспечения готовности к отопительному периоду и Порядка проведения оценки обес</w:t>
      </w:r>
      <w:r>
        <w:rPr>
          <w:sz w:val="26"/>
          <w:szCs w:val="26"/>
        </w:rPr>
        <w:t xml:space="preserve">печения готовности к отопительному периоду», в целях оценки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муниципального округа город </w:t>
      </w:r>
      <w:r>
        <w:rPr>
          <w:sz w:val="26"/>
          <w:szCs w:val="26"/>
        </w:rPr>
        <w:t>Шахунья Нижегородской области, администрация муниципального округа город Шахунья Нижегородской области</w:t>
      </w:r>
      <w:r>
        <w:rPr>
          <w:sz w:val="26"/>
          <w:szCs w:val="26"/>
        </w:rPr>
        <w:br/>
        <w:t xml:space="preserve"> </w:t>
      </w:r>
      <w:r>
        <w:rPr>
          <w:b/>
          <w:spacing w:val="40"/>
          <w:sz w:val="26"/>
          <w:szCs w:val="26"/>
        </w:rPr>
        <w:t>п о с т а н о в л я е т:</w:t>
      </w:r>
    </w:p>
    <w:p w14:paraId="5A150152" w14:textId="77777777" w:rsidR="000061D6" w:rsidRDefault="00B218E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Утвердить прилагаемое положение о комиссии по оценке обеспечения готовности к эксплуатации в осенне-зимний период 2026-2027 </w:t>
      </w:r>
      <w:r>
        <w:rPr>
          <w:sz w:val="26"/>
          <w:szCs w:val="26"/>
        </w:rPr>
        <w:t>годов теплоснабжающих, теплосетевых организаций и потребителей тепловой энергии, расположенных на территории муниципального округа город Шахунья Нижегородской области.</w:t>
      </w:r>
    </w:p>
    <w:p w14:paraId="72E08D37" w14:textId="77777777" w:rsidR="000061D6" w:rsidRDefault="00B218E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после официального опубликования посредством </w:t>
      </w:r>
      <w:r>
        <w:rPr>
          <w:sz w:val="26"/>
          <w:szCs w:val="26"/>
        </w:rPr>
        <w:t>размещения настоящего постановления в газете «Знамя труда» и в сетевом издании газеты «Знамя труда».</w:t>
      </w:r>
    </w:p>
    <w:p w14:paraId="2B965C6F" w14:textId="77777777" w:rsidR="000061D6" w:rsidRDefault="00B218E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</w:t>
      </w:r>
      <w:r>
        <w:rPr>
          <w:sz w:val="26"/>
          <w:szCs w:val="26"/>
        </w:rPr>
        <w:t>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4264E611" w14:textId="77777777" w:rsidR="000061D6" w:rsidRDefault="00B218E3">
      <w:pPr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>
        <w:rPr>
          <w:sz w:val="26"/>
        </w:rPr>
        <w:t>Контроль за исполнением настоящего постановления возложи</w:t>
      </w:r>
      <w:r>
        <w:rPr>
          <w:sz w:val="26"/>
        </w:rPr>
        <w:t xml:space="preserve">ть на </w:t>
      </w:r>
      <w:r>
        <w:rPr>
          <w:sz w:val="26"/>
          <w:szCs w:val="26"/>
        </w:rPr>
        <w:t xml:space="preserve">заместителя главы </w:t>
      </w:r>
      <w:r>
        <w:rPr>
          <w:sz w:val="26"/>
        </w:rPr>
        <w:t>администрации муниципального округа город Шахунья Нижегородской области С.М. Трушкова.</w:t>
      </w:r>
    </w:p>
    <w:p w14:paraId="33DAE88D" w14:textId="77777777" w:rsidR="000061D6" w:rsidRDefault="000061D6">
      <w:pPr>
        <w:jc w:val="both"/>
        <w:rPr>
          <w:sz w:val="26"/>
          <w:szCs w:val="26"/>
        </w:rPr>
      </w:pPr>
    </w:p>
    <w:p w14:paraId="701842E9" w14:textId="77777777" w:rsidR="000061D6" w:rsidRDefault="000061D6">
      <w:pPr>
        <w:jc w:val="both"/>
        <w:rPr>
          <w:sz w:val="26"/>
          <w:szCs w:val="26"/>
        </w:rPr>
      </w:pPr>
    </w:p>
    <w:p w14:paraId="6DCBCEBE" w14:textId="77777777" w:rsidR="000061D6" w:rsidRDefault="000061D6">
      <w:pPr>
        <w:jc w:val="both"/>
        <w:rPr>
          <w:sz w:val="26"/>
          <w:szCs w:val="26"/>
        </w:rPr>
      </w:pPr>
    </w:p>
    <w:p w14:paraId="3EC730A8" w14:textId="77777777" w:rsidR="000061D6" w:rsidRDefault="000061D6">
      <w:pPr>
        <w:jc w:val="both"/>
        <w:rPr>
          <w:sz w:val="26"/>
          <w:szCs w:val="26"/>
        </w:rPr>
      </w:pPr>
    </w:p>
    <w:p w14:paraId="7AA26A94" w14:textId="77777777" w:rsidR="000061D6" w:rsidRDefault="00B218E3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43DFAFE5" w14:textId="77777777" w:rsidR="000061D6" w:rsidRDefault="00B218E3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городского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А.И. Пугачёв</w:t>
      </w:r>
    </w:p>
    <w:p w14:paraId="776BAF0B" w14:textId="77777777" w:rsidR="000061D6" w:rsidRDefault="000061D6">
      <w:pPr>
        <w:ind w:firstLine="5812"/>
        <w:jc w:val="center"/>
        <w:rPr>
          <w:sz w:val="26"/>
          <w:szCs w:val="26"/>
        </w:rPr>
      </w:pPr>
    </w:p>
    <w:p w14:paraId="79272471" w14:textId="77777777" w:rsidR="000061D6" w:rsidRDefault="000061D6">
      <w:pPr>
        <w:ind w:firstLine="5812"/>
        <w:jc w:val="center"/>
        <w:rPr>
          <w:sz w:val="26"/>
          <w:szCs w:val="26"/>
        </w:rPr>
      </w:pPr>
    </w:p>
    <w:p w14:paraId="6DADEF2B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44BD4905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CA71D2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216674B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508560F7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7E5D0D4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36891A7A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44C97C68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0B68391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4E206B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E28D821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FF81ED1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CC2ED94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D20FC57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657D6A92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76E627F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0C5547E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D471BA6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BFC79C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3FD8E820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F4DFC7C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6DDC15EF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F425974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F6E72B6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6B33731A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FD3951F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630C96A8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4FCA76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BAF5511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305F32A3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4F26594D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D3CC0C2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6EBB8786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2B4B109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9C88D3A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1DDEED7F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C49EBB2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AE3B4E1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5C9ECB77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52F0891E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0C92B86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70979589" w14:textId="77777777" w:rsidR="000061D6" w:rsidRDefault="000061D6">
      <w:pPr>
        <w:ind w:firstLine="5812"/>
        <w:jc w:val="center"/>
        <w:rPr>
          <w:sz w:val="18"/>
          <w:szCs w:val="18"/>
        </w:rPr>
      </w:pPr>
    </w:p>
    <w:p w14:paraId="02508B4E" w14:textId="77777777" w:rsidR="000061D6" w:rsidRDefault="00B218E3">
      <w:pPr>
        <w:ind w:left="45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</w:t>
      </w:r>
      <w:r>
        <w:rPr>
          <w:sz w:val="26"/>
          <w:szCs w:val="26"/>
        </w:rPr>
        <w:t>тверждено</w:t>
      </w:r>
    </w:p>
    <w:p w14:paraId="66FCDD6A" w14:textId="77777777" w:rsidR="000061D6" w:rsidRDefault="00B218E3">
      <w:pPr>
        <w:ind w:left="4535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0DC7208D" w14:textId="77777777" w:rsidR="000061D6" w:rsidRDefault="00B218E3">
      <w:pPr>
        <w:ind w:left="453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</w:p>
    <w:p w14:paraId="2B388110" w14:textId="77777777" w:rsidR="000061D6" w:rsidRDefault="00B218E3">
      <w:pPr>
        <w:ind w:left="4535"/>
        <w:jc w:val="center"/>
        <w:rPr>
          <w:sz w:val="26"/>
          <w:szCs w:val="26"/>
        </w:rPr>
      </w:pPr>
      <w:r>
        <w:rPr>
          <w:sz w:val="26"/>
          <w:szCs w:val="26"/>
        </w:rPr>
        <w:t>Нижегородской области</w:t>
      </w:r>
    </w:p>
    <w:p w14:paraId="31BC135D" w14:textId="456EC144" w:rsidR="000061D6" w:rsidRDefault="00B218E3">
      <w:pPr>
        <w:ind w:left="4535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976FE">
        <w:rPr>
          <w:sz w:val="26"/>
          <w:szCs w:val="26"/>
          <w:u w:val="single"/>
        </w:rPr>
        <w:t xml:space="preserve">24.07.2026 </w:t>
      </w:r>
      <w:r>
        <w:rPr>
          <w:sz w:val="26"/>
          <w:szCs w:val="26"/>
        </w:rPr>
        <w:t xml:space="preserve">№ </w:t>
      </w:r>
      <w:r w:rsidR="005976FE">
        <w:rPr>
          <w:sz w:val="26"/>
          <w:szCs w:val="26"/>
          <w:u w:val="single"/>
        </w:rPr>
        <w:t>744</w:t>
      </w:r>
    </w:p>
    <w:p w14:paraId="173F9461" w14:textId="77777777" w:rsidR="000061D6" w:rsidRDefault="000061D6">
      <w:pPr>
        <w:tabs>
          <w:tab w:val="left" w:pos="0"/>
        </w:tabs>
        <w:jc w:val="right"/>
        <w:rPr>
          <w:sz w:val="28"/>
          <w:szCs w:val="28"/>
        </w:rPr>
      </w:pPr>
    </w:p>
    <w:p w14:paraId="7D2C0C8D" w14:textId="77777777" w:rsidR="000061D6" w:rsidRDefault="000061D6">
      <w:pPr>
        <w:tabs>
          <w:tab w:val="left" w:pos="0"/>
        </w:tabs>
        <w:jc w:val="right"/>
        <w:rPr>
          <w:sz w:val="28"/>
          <w:szCs w:val="28"/>
        </w:rPr>
      </w:pPr>
    </w:p>
    <w:p w14:paraId="1DEA69B9" w14:textId="77777777" w:rsidR="000061D6" w:rsidRDefault="00B218E3">
      <w:pPr>
        <w:widowControl w:val="0"/>
        <w:jc w:val="center"/>
        <w:rPr>
          <w:bCs/>
          <w:lang w:eastAsia="ar-SA"/>
        </w:rPr>
      </w:pPr>
      <w:r>
        <w:rPr>
          <w:bCs/>
          <w:lang w:eastAsia="ar-SA"/>
        </w:rPr>
        <w:t>Положение о комиссии</w:t>
      </w:r>
    </w:p>
    <w:p w14:paraId="44E69248" w14:textId="77777777" w:rsidR="000061D6" w:rsidRDefault="00B218E3">
      <w:pPr>
        <w:widowControl w:val="0"/>
        <w:jc w:val="center"/>
        <w:rPr>
          <w:bCs/>
          <w:lang w:eastAsia="ar-SA"/>
        </w:rPr>
      </w:pPr>
      <w:r>
        <w:rPr>
          <w:bCs/>
          <w:lang w:eastAsia="ar-SA"/>
        </w:rPr>
        <w:t xml:space="preserve">по оценке обеспечения готовности к эксплуатации в осенне-зимний период 2026-2027 годов теплоснабжающих, </w:t>
      </w:r>
      <w:r>
        <w:rPr>
          <w:bCs/>
          <w:lang w:eastAsia="ar-SA"/>
        </w:rPr>
        <w:t>теплосетевых организаций и потребителей тепловой энергии, расположенных на территории муниципального округа город Шахунья Нижегородской области</w:t>
      </w:r>
    </w:p>
    <w:p w14:paraId="5C86B736" w14:textId="77777777" w:rsidR="000061D6" w:rsidRDefault="000061D6">
      <w:pPr>
        <w:rPr>
          <w:bCs/>
          <w:lang w:eastAsia="ar-SA"/>
        </w:rPr>
      </w:pPr>
    </w:p>
    <w:p w14:paraId="372F7167" w14:textId="77777777" w:rsidR="000061D6" w:rsidRDefault="00B218E3">
      <w:pPr>
        <w:tabs>
          <w:tab w:val="left" w:pos="3736"/>
        </w:tabs>
        <w:jc w:val="center"/>
        <w:rPr>
          <w:bCs/>
          <w:lang w:eastAsia="ar-SA"/>
        </w:rPr>
      </w:pPr>
      <w:r>
        <w:rPr>
          <w:bCs/>
          <w:lang w:eastAsia="ar-SA"/>
        </w:rPr>
        <w:t>1. Общие положения</w:t>
      </w:r>
    </w:p>
    <w:p w14:paraId="321E4DA4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  <w:lang w:eastAsia="ar-SA"/>
        </w:rPr>
      </w:pPr>
      <w:r>
        <w:rPr>
          <w:bCs/>
          <w:color w:val="333333"/>
          <w:lang w:eastAsia="ar-SA"/>
        </w:rPr>
        <w:t>1.1</w:t>
      </w:r>
      <w:r>
        <w:rPr>
          <w:bCs/>
          <w:lang w:eastAsia="ar-SA"/>
        </w:rPr>
        <w:t>. Комиссия по оценке обеспечения</w:t>
      </w:r>
      <w:r>
        <w:rPr>
          <w:bCs/>
          <w:lang w:eastAsia="ar-SA"/>
        </w:rPr>
        <w:t xml:space="preserve">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</w:t>
      </w:r>
      <w:bookmarkStart w:id="0" w:name="_Hlk235090109"/>
      <w:r>
        <w:rPr>
          <w:bCs/>
          <w:lang w:eastAsia="ar-SA"/>
        </w:rPr>
        <w:t xml:space="preserve"> муниципального </w:t>
      </w:r>
      <w:bookmarkEnd w:id="0"/>
      <w:r>
        <w:rPr>
          <w:bCs/>
          <w:lang w:eastAsia="ar-SA"/>
        </w:rPr>
        <w:t>округа город Шахунья Нижегородской области (далее – Комиссия) является к</w:t>
      </w:r>
      <w:r>
        <w:rPr>
          <w:bCs/>
          <w:lang w:eastAsia="ar-SA"/>
        </w:rPr>
        <w:t>оординационным органом администрации муниципального округа город Шахунья Нижегородской области по рассмотрению вопросов, подготовке предложений и определению приоритетных задач, направленных на обеспечение готовности к эксплуатации в осенне-зимний период 2</w:t>
      </w:r>
      <w:r>
        <w:rPr>
          <w:bCs/>
          <w:lang w:eastAsia="ar-SA"/>
        </w:rPr>
        <w:t xml:space="preserve">026-2027 годов теплоснабжающих, теплосетевых организаций и потребителей тепловой энергии. </w:t>
      </w:r>
    </w:p>
    <w:p w14:paraId="4F956285" w14:textId="77777777" w:rsidR="000061D6" w:rsidRDefault="00B218E3">
      <w:pPr>
        <w:widowControl w:val="0"/>
        <w:ind w:firstLine="709"/>
        <w:jc w:val="both"/>
        <w:rPr>
          <w:bCs/>
          <w:lang w:eastAsia="ar-SA"/>
        </w:rPr>
      </w:pPr>
      <w:r>
        <w:rPr>
          <w:bCs/>
        </w:rPr>
        <w:t xml:space="preserve">1.2. Комиссия в своей деятельности руководствуется Конституцией РФ, Федеральным законом от 27.07.2010 № 190-ФЗ «О теплоснабжении», Приказом Минэнерго России от </w:t>
      </w:r>
      <w:r>
        <w:t>13.11</w:t>
      </w:r>
      <w:r>
        <w:t xml:space="preserve">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</w:t>
      </w:r>
      <w:r>
        <w:rPr>
          <w:bCs/>
        </w:rPr>
        <w:t>и настоящим Положением</w:t>
      </w:r>
      <w:r>
        <w:rPr>
          <w:bCs/>
          <w:lang w:eastAsia="ar-SA"/>
        </w:rPr>
        <w:t xml:space="preserve"> о комиссии по оценке обеспечения готовности к эксплуатации в осенне-зимний</w:t>
      </w:r>
      <w:r>
        <w:rPr>
          <w:bCs/>
          <w:lang w:eastAsia="ar-SA"/>
        </w:rPr>
        <w:t xml:space="preserve"> период 2026-2027 годов теплоснабжающих, теплосетевых организаций и потребителей тепловой энергии, расположенных на территории муниципального округа город Шахунья Нижегородской области.</w:t>
      </w:r>
    </w:p>
    <w:p w14:paraId="30F16F45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1.3. Комиссия осуществляет свою деятельность, взаимодействуя с предпри</w:t>
      </w:r>
      <w:r>
        <w:rPr>
          <w:bCs/>
        </w:rPr>
        <w:t xml:space="preserve">ятиями, организациями и учреждениями, причастными к обеспечению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</w:t>
      </w:r>
      <w:r>
        <w:rPr>
          <w:bCs/>
        </w:rPr>
        <w:t xml:space="preserve">род Шахунья Нижегородской области в соответствии с программой проведения проверки готовности к отопительному периоду (далее - Программа), в которой указываются: </w:t>
      </w:r>
    </w:p>
    <w:p w14:paraId="39467392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объекты, подлежащие проверке;</w:t>
      </w:r>
    </w:p>
    <w:p w14:paraId="5ECC8925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сроки проведения проверки;</w:t>
      </w:r>
    </w:p>
    <w:p w14:paraId="67B639DD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документы, проверяемые в ходе п</w:t>
      </w:r>
      <w:r>
        <w:rPr>
          <w:bCs/>
        </w:rPr>
        <w:t>роведения проверки.</w:t>
      </w:r>
    </w:p>
    <w:p w14:paraId="54D6C2ED" w14:textId="77777777" w:rsidR="000061D6" w:rsidRDefault="000061D6">
      <w:pPr>
        <w:widowControl w:val="0"/>
        <w:ind w:firstLine="709"/>
        <w:jc w:val="both"/>
        <w:rPr>
          <w:bCs/>
        </w:rPr>
      </w:pPr>
    </w:p>
    <w:p w14:paraId="4E00F0AA" w14:textId="77777777" w:rsidR="000061D6" w:rsidRDefault="00B218E3">
      <w:pPr>
        <w:numPr>
          <w:ilvl w:val="0"/>
          <w:numId w:val="22"/>
        </w:numPr>
        <w:shd w:val="clear" w:color="auto" w:fill="FFFFFF"/>
        <w:spacing w:before="30" w:after="30"/>
        <w:jc w:val="center"/>
        <w:rPr>
          <w:bCs/>
        </w:rPr>
      </w:pPr>
      <w:r>
        <w:rPr>
          <w:bCs/>
        </w:rPr>
        <w:t>Задачи Комиссии</w:t>
      </w:r>
    </w:p>
    <w:p w14:paraId="151D792F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2.1. На комиссию возложены следующие задачи:</w:t>
      </w:r>
    </w:p>
    <w:p w14:paraId="26BEC83B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 xml:space="preserve">2.1.1. Организация функционирования системы оценки </w:t>
      </w:r>
      <w:r>
        <w:rPr>
          <w:bCs/>
        </w:rPr>
        <w:t xml:space="preserve">обеспечения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области.</w:t>
      </w:r>
    </w:p>
    <w:p w14:paraId="00145634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2.1.2. Разработка</w:t>
      </w:r>
      <w:r>
        <w:rPr>
          <w:bCs/>
        </w:rPr>
        <w:t xml:space="preserve"> предложений по реализации государственной политики в области оценки обеспечения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</w:t>
      </w:r>
      <w:r>
        <w:rPr>
          <w:bCs/>
          <w:lang w:eastAsia="ar-SA"/>
        </w:rPr>
        <w:t>ального</w:t>
      </w:r>
      <w:r>
        <w:rPr>
          <w:bCs/>
        </w:rPr>
        <w:t xml:space="preserve"> округа город Шахунья Нижегородской области.</w:t>
      </w:r>
    </w:p>
    <w:p w14:paraId="273BC968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2.1.3. Анализ готовности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</w:t>
      </w:r>
      <w:r>
        <w:rPr>
          <w:bCs/>
        </w:rPr>
        <w:t>город Шахунья Нижегородской области.</w:t>
      </w:r>
    </w:p>
    <w:p w14:paraId="3BAA5D52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lastRenderedPageBreak/>
        <w:t>2.1.4. Участие в разработке мероприятий, направленных на обеспечение готовности к эксплуатации в осенне-зимний период 2026-2027 годов теплоснабжающих, теплосетевых организаций и потребителей тепловой энергии, расположен</w:t>
      </w:r>
      <w:r>
        <w:rPr>
          <w:bCs/>
        </w:rPr>
        <w:t>ных на территории</w:t>
      </w:r>
      <w:r>
        <w:rPr>
          <w:bCs/>
          <w:lang w:eastAsia="ar-SA"/>
        </w:rPr>
        <w:t xml:space="preserve"> муниципального</w:t>
      </w:r>
      <w:r>
        <w:rPr>
          <w:bCs/>
        </w:rPr>
        <w:t xml:space="preserve"> округа город Шахунья Нижегородской области. </w:t>
      </w:r>
    </w:p>
    <w:p w14:paraId="11CADF4B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 xml:space="preserve">2.1.5. Контроль за выполнением федерального и областного законодательства муниципальных правовых актов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 в вопросах готовн</w:t>
      </w:r>
      <w:r>
        <w:rPr>
          <w:bCs/>
        </w:rPr>
        <w:t xml:space="preserve">ости к эксплуатации в осенне-зимний период 2026-2027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области.</w:t>
      </w:r>
    </w:p>
    <w:p w14:paraId="2EE5052E" w14:textId="77777777" w:rsidR="000061D6" w:rsidRDefault="000061D6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</w:p>
    <w:p w14:paraId="230493BF" w14:textId="77777777" w:rsidR="000061D6" w:rsidRDefault="00B218E3">
      <w:pPr>
        <w:numPr>
          <w:ilvl w:val="0"/>
          <w:numId w:val="22"/>
        </w:numPr>
        <w:shd w:val="clear" w:color="auto" w:fill="FFFFFF"/>
        <w:spacing w:before="30" w:after="30"/>
        <w:jc w:val="center"/>
        <w:rPr>
          <w:bCs/>
        </w:rPr>
      </w:pPr>
      <w:r>
        <w:rPr>
          <w:bCs/>
        </w:rPr>
        <w:t>Функции Комиссии</w:t>
      </w:r>
    </w:p>
    <w:p w14:paraId="01A4DEA8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3.1. Комиссия в с</w:t>
      </w:r>
      <w:r>
        <w:rPr>
          <w:bCs/>
        </w:rPr>
        <w:t>оответствии с возложенными на нее задачами выполняет следующие функции:</w:t>
      </w:r>
    </w:p>
    <w:p w14:paraId="2CFE8576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осуществляет проверку соблюдения локальных актов предприятий, организаций и учреждений, регулирующих порядок подготовки к отопительному периоду и подлежащих проверке;</w:t>
      </w:r>
      <w:r>
        <w:rPr>
          <w:color w:val="000000"/>
          <w:shd w:val="clear" w:color="auto" w:fill="FFFFFF"/>
        </w:rPr>
        <w:t xml:space="preserve"> </w:t>
      </w:r>
    </w:p>
    <w:p w14:paraId="3B52BCB6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в целях пров</w:t>
      </w:r>
      <w:r>
        <w:rPr>
          <w:bCs/>
        </w:rPr>
        <w:t>едения проверки рассматривает документы, подтверждающие выполнение требований по готовности, а при необходимости - проводит осмотр объектов проверки;</w:t>
      </w:r>
    </w:p>
    <w:p w14:paraId="701E63F9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- оформляет результаты проверки актом проверки готовности к отопительному периоду (далее - Акт) (приложени</w:t>
      </w:r>
      <w:r>
        <w:rPr>
          <w:bCs/>
        </w:rPr>
        <w:t>е 1 к Положению), который составляется не позднее одного дня с даты завершения проверки;</w:t>
      </w:r>
    </w:p>
    <w:p w14:paraId="58EE457C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- при наличии у Комиссии замечаний к выполнению требований по готовности или при невыполнении требований по готовности, прилагается к акту перечень замечаний (далее - </w:t>
      </w:r>
      <w:r>
        <w:rPr>
          <w:bCs/>
        </w:rPr>
        <w:t>Перечень) с указанием сроков их устранения;</w:t>
      </w:r>
    </w:p>
    <w:p w14:paraId="47EC93F7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 xml:space="preserve">- составляется паспорт готовности к отопительному периоду (далее - Паспорт) (приложение 2 к Положению), который выдается администрацией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 каждому объекту пр</w:t>
      </w:r>
      <w:r>
        <w:rPr>
          <w:bCs/>
        </w:rPr>
        <w:t>оверки в течение 15 дней с даты  подписания акта,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Перечнем;</w:t>
      </w:r>
    </w:p>
    <w:p w14:paraId="59F5567A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- проводит повторную</w:t>
      </w:r>
      <w:r>
        <w:rPr>
          <w:bCs/>
        </w:rPr>
        <w:t xml:space="preserve"> проверку, по результатам которой составляет новый Акт, в случае устранения указанных в Перечне замечаний к выполнению (невыполнению) требований по готовности в установленные сроки;</w:t>
      </w:r>
    </w:p>
    <w:p w14:paraId="340367CE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- участвует в работе межведомственных конференций и совещаний по вопросам </w:t>
      </w:r>
      <w:r>
        <w:rPr>
          <w:bCs/>
        </w:rPr>
        <w:t>готовности к эксплуатации в осенне-зимний период теплоснабжающих, теплосетевых организаций и потребителей тепловой энергии, оказывает содействие в реализации принятых на них рекомендаций;</w:t>
      </w:r>
    </w:p>
    <w:p w14:paraId="01B20961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- оказывает содействие средствам массовой информации в освещении про</w:t>
      </w:r>
      <w:r>
        <w:rPr>
          <w:bCs/>
        </w:rPr>
        <w:t>блем, готовности к эксплуатации в осенне-зимний период 2026-2027 годов теплоснабжающих, теплосетевых организаций и потребителей тепловой энергии.</w:t>
      </w:r>
    </w:p>
    <w:p w14:paraId="261E82EA" w14:textId="77777777" w:rsidR="000061D6" w:rsidRDefault="000061D6">
      <w:pPr>
        <w:shd w:val="clear" w:color="auto" w:fill="FFFFFF"/>
        <w:ind w:firstLine="709"/>
        <w:jc w:val="both"/>
        <w:rPr>
          <w:bCs/>
        </w:rPr>
      </w:pPr>
    </w:p>
    <w:p w14:paraId="7B911915" w14:textId="77777777" w:rsidR="000061D6" w:rsidRDefault="00B218E3">
      <w:pPr>
        <w:numPr>
          <w:ilvl w:val="0"/>
          <w:numId w:val="20"/>
        </w:numPr>
        <w:shd w:val="clear" w:color="auto" w:fill="FFFFFF"/>
        <w:spacing w:before="30" w:after="30"/>
        <w:ind w:left="0"/>
        <w:jc w:val="center"/>
        <w:rPr>
          <w:bCs/>
        </w:rPr>
      </w:pPr>
      <w:r>
        <w:rPr>
          <w:bCs/>
        </w:rPr>
        <w:t>Права Комиссии</w:t>
      </w:r>
    </w:p>
    <w:p w14:paraId="087C35D1" w14:textId="77777777" w:rsidR="000061D6" w:rsidRDefault="00B218E3">
      <w:pPr>
        <w:shd w:val="clear" w:color="auto" w:fill="FFFFFF"/>
        <w:tabs>
          <w:tab w:val="left" w:pos="567"/>
        </w:tabs>
        <w:ind w:firstLine="709"/>
        <w:rPr>
          <w:bCs/>
        </w:rPr>
      </w:pPr>
      <w:r>
        <w:rPr>
          <w:bCs/>
        </w:rPr>
        <w:t>4.1. Комиссия имеет право:</w:t>
      </w:r>
    </w:p>
    <w:p w14:paraId="202937B8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- запрашивать в установленном порядке информацию от органов местного самоуправления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округа, предприятий, организаций и учреждений, независимо от форм собственности, необходимую для осуществления возложенных на Комиссию задач; </w:t>
      </w:r>
    </w:p>
    <w:p w14:paraId="684B486F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- приглашать н</w:t>
      </w:r>
      <w:r>
        <w:rPr>
          <w:bCs/>
        </w:rPr>
        <w:t>а заседания должностных лиц органов местного самоуправления, предприятий, организаций и учреждений независимо от форм собственности, отвечающих за обеспечение готовности к эксплуатации в осенне-зимний период теплоснабжающих, теплосетевых организаций и потр</w:t>
      </w:r>
      <w:r>
        <w:rPr>
          <w:bCs/>
        </w:rPr>
        <w:t xml:space="preserve">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области, по вопросам, относящимся к компетенции Комиссии, и принимать решения; </w:t>
      </w:r>
    </w:p>
    <w:p w14:paraId="2B26CC2D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lastRenderedPageBreak/>
        <w:t>- направлять в органы исполнительной власти предложения по вопросам обе</w:t>
      </w:r>
      <w:r>
        <w:rPr>
          <w:bCs/>
        </w:rPr>
        <w:t>спечения готовности к эксплуатации в осенне-зимний период теплоснабжающих, теплосетевых организаций и потребителей тепловой энергии;</w:t>
      </w:r>
    </w:p>
    <w:p w14:paraId="0A73ABE0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- вносить в установленном порядке предложения об отмене актов, принятых органами местного самоуправления по вопросам готовн</w:t>
      </w:r>
      <w:r>
        <w:rPr>
          <w:bCs/>
        </w:rPr>
        <w:t>ости к эксплуатации в осенне-зимний период теплоснабжающих, теплосетевых организаций и потребителей тепловой энергии, противоречащих Конституции РФ, федеральным законам и иным нормативным правовым актам РФ;</w:t>
      </w:r>
    </w:p>
    <w:p w14:paraId="12955578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- привлекать специалистов и представителей предпр</w:t>
      </w:r>
      <w:r>
        <w:rPr>
          <w:bCs/>
        </w:rPr>
        <w:t>иятий, организаций и учреждений для проведения проверок выполнения решений, программ, проработки отдельных вопросов по обеспечению готовности к эксплуатации в осенне-зимний период теплоснабжающих, теплосетевых организаций и потребителей тепловой энергии, а</w:t>
      </w:r>
      <w:r>
        <w:rPr>
          <w:bCs/>
        </w:rPr>
        <w:t xml:space="preserve"> также для участия в работе Комиссии.</w:t>
      </w:r>
    </w:p>
    <w:p w14:paraId="05FC8CB4" w14:textId="77777777" w:rsidR="000061D6" w:rsidRDefault="000061D6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</w:p>
    <w:p w14:paraId="44AE7A08" w14:textId="77777777" w:rsidR="000061D6" w:rsidRDefault="00B218E3">
      <w:pPr>
        <w:shd w:val="clear" w:color="auto" w:fill="FFFFFF"/>
        <w:tabs>
          <w:tab w:val="left" w:pos="4215"/>
        </w:tabs>
        <w:spacing w:before="30" w:after="30"/>
        <w:jc w:val="center"/>
        <w:rPr>
          <w:bCs/>
        </w:rPr>
      </w:pPr>
      <w:r>
        <w:rPr>
          <w:bCs/>
        </w:rPr>
        <w:t>5. Состав и организация работы Комиссии</w:t>
      </w:r>
    </w:p>
    <w:p w14:paraId="748C57ED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 xml:space="preserve">5.1. Председателем Комиссии является </w:t>
      </w:r>
      <w:r>
        <w:t>заместитель главы</w:t>
      </w:r>
      <w:r>
        <w:t xml:space="preserve"> администрации городского округа город Шахунья Нижегородской области</w:t>
      </w:r>
      <w:r>
        <w:rPr>
          <w:bCs/>
        </w:rPr>
        <w:t xml:space="preserve">, в случае отсутствия председателя Комиссии, его полномочия осуществляет заместитель председателя комиссии. </w:t>
      </w:r>
    </w:p>
    <w:p w14:paraId="471602D4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5.2. Персональный состав Комиссии утверждается постановлением администрации </w:t>
      </w:r>
      <w:r>
        <w:rPr>
          <w:bCs/>
          <w:lang w:eastAsia="ar-SA"/>
        </w:rPr>
        <w:t>мун</w:t>
      </w:r>
      <w:r>
        <w:rPr>
          <w:bCs/>
          <w:lang w:eastAsia="ar-SA"/>
        </w:rPr>
        <w:t>иципального</w:t>
      </w:r>
      <w:r>
        <w:rPr>
          <w:bCs/>
        </w:rPr>
        <w:t xml:space="preserve"> округа город Шахунья Нижегородской области.</w:t>
      </w:r>
    </w:p>
    <w:p w14:paraId="32774FDD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 xml:space="preserve">5.3. Комиссия при необходимости формирует рабочие группы, являющиеся рабочими органами комиссии. </w:t>
      </w:r>
    </w:p>
    <w:p w14:paraId="263FAAC0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 xml:space="preserve">5.4. В соответствии с Программой (приложение 3), в целях обеспечения готовности потребителей тепловой </w:t>
      </w:r>
      <w:r>
        <w:rPr>
          <w:bCs/>
        </w:rPr>
        <w:t>энергии к отопительному периоду Комиссия проверяет проведенные мероприятия с предоставлением подтверждающих документов:</w:t>
      </w:r>
    </w:p>
    <w:p w14:paraId="73865CF1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1) устранение выявленных в порядке, установленном законодательством РФ, нарушений в тепловых и гидравлических режимах работы тепловых эн</w:t>
      </w:r>
      <w:r>
        <w:rPr>
          <w:bCs/>
        </w:rPr>
        <w:t>ергоустановок;</w:t>
      </w:r>
    </w:p>
    <w:p w14:paraId="04A8778D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2) проведение промывки оборудования и коммуникаций теплопотребляющих установок;</w:t>
      </w:r>
    </w:p>
    <w:p w14:paraId="4DFF0236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3) разработка эксплуатационных режимов, а также мероприятий по их внедрению;</w:t>
      </w:r>
    </w:p>
    <w:p w14:paraId="4B04AEFA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4) выполнение плана ремонтных работ и качество их выполнения;</w:t>
      </w:r>
    </w:p>
    <w:p w14:paraId="0DB9931A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5)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234CFD9A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6) состояние трубопроводов, арматуры и теплово</w:t>
      </w:r>
      <w:r>
        <w:rPr>
          <w:bCs/>
        </w:rPr>
        <w:t>й изоляции в пределах тепловых пунктов;</w:t>
      </w:r>
    </w:p>
    <w:p w14:paraId="5BA9B66A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</w:rPr>
      </w:pPr>
      <w:bookmarkStart w:id="1" w:name="Par105"/>
      <w:bookmarkEnd w:id="1"/>
      <w:r>
        <w:rPr>
          <w:bCs/>
        </w:rPr>
        <w:t>7) наличие и работоспособность приборов учета, работоспособность автоматических регуляторов при их наличии;</w:t>
      </w:r>
    </w:p>
    <w:p w14:paraId="18C7E690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8) работоспособность защиты систем теплопотребления;</w:t>
      </w:r>
    </w:p>
    <w:p w14:paraId="47E4E4EC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9) наличие паспортов теплопотребляющих установок, принц</w:t>
      </w:r>
      <w:r>
        <w:rPr>
          <w:bCs/>
        </w:rPr>
        <w:t>ипиальных схем и инструкций для обслуживающего персонала и соответствие их действительности;</w:t>
      </w:r>
    </w:p>
    <w:p w14:paraId="332F1DEF" w14:textId="77777777" w:rsidR="000061D6" w:rsidRDefault="00B218E3">
      <w:pPr>
        <w:widowControl w:val="0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t>10) отсутствие прямых соединений оборудования тепловых пунктов с водопроводом и канализацией;</w:t>
      </w:r>
    </w:p>
    <w:p w14:paraId="319C1864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11) плотность оборудования тепловых пунктов;</w:t>
      </w:r>
    </w:p>
    <w:p w14:paraId="4C608181" w14:textId="77777777" w:rsidR="000061D6" w:rsidRDefault="00B218E3">
      <w:pPr>
        <w:widowControl w:val="0"/>
        <w:ind w:firstLine="709"/>
        <w:jc w:val="both"/>
        <w:rPr>
          <w:bCs/>
        </w:rPr>
      </w:pPr>
      <w:bookmarkStart w:id="2" w:name="Par110"/>
      <w:bookmarkEnd w:id="2"/>
      <w:r>
        <w:rPr>
          <w:bCs/>
        </w:rPr>
        <w:t>12) наличие пломб на рас</w:t>
      </w:r>
      <w:r>
        <w:rPr>
          <w:bCs/>
        </w:rPr>
        <w:t>четных шайбах и соплах элеваторов;</w:t>
      </w:r>
    </w:p>
    <w:p w14:paraId="2D550F27" w14:textId="77777777" w:rsidR="000061D6" w:rsidRDefault="00B218E3">
      <w:pPr>
        <w:widowControl w:val="0"/>
        <w:ind w:firstLine="709"/>
        <w:jc w:val="both"/>
        <w:rPr>
          <w:bCs/>
        </w:rPr>
      </w:pPr>
      <w:bookmarkStart w:id="3" w:name="Par111"/>
      <w:bookmarkEnd w:id="3"/>
      <w:r>
        <w:rPr>
          <w:bCs/>
        </w:rPr>
        <w:t>13) отсутствие задолженности за поставленные тепловую энергию (мощность), теплоноситель;</w:t>
      </w:r>
    </w:p>
    <w:p w14:paraId="3333041D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14) наличие собственных и (или) привлеченных ремонтных бригад и обеспеченность их материально-техническими ресурсами для осуществлен</w:t>
      </w:r>
      <w:r>
        <w:rPr>
          <w:bCs/>
        </w:rPr>
        <w:t>ия надлежащей эксплуатации теплопотребляющих установок;</w:t>
      </w:r>
    </w:p>
    <w:p w14:paraId="4731A82C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15) проведение испытания оборудования теплопотребляющих установок на плотность и прочность</w:t>
      </w:r>
    </w:p>
    <w:p w14:paraId="570D7F71" w14:textId="77777777" w:rsidR="000061D6" w:rsidRDefault="00B218E3">
      <w:pPr>
        <w:widowControl w:val="0"/>
        <w:ind w:firstLine="709"/>
        <w:jc w:val="both"/>
        <w:rPr>
          <w:bCs/>
        </w:rPr>
      </w:pPr>
      <w:r>
        <w:rPr>
          <w:bCs/>
        </w:rPr>
        <w:t>16) наличие подтверждающих документов о соответствии фактического запаса топлива на всех теплоисточниках муни</w:t>
      </w:r>
      <w:r>
        <w:rPr>
          <w:bCs/>
        </w:rPr>
        <w:t>ципального образования утвержденным нормативам;</w:t>
      </w:r>
    </w:p>
    <w:p w14:paraId="3BDEFBA0" w14:textId="77777777" w:rsidR="000061D6" w:rsidRDefault="00B218E3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  <w:r>
        <w:rPr>
          <w:bCs/>
        </w:rPr>
        <w:lastRenderedPageBreak/>
        <w:t>17) наличие актов готовности к прохождению отопительного периода теплоснабжающих, теплосетевых предприятий к работе в отопительный период.</w:t>
      </w:r>
    </w:p>
    <w:p w14:paraId="74680057" w14:textId="77777777" w:rsidR="000061D6" w:rsidRDefault="000061D6">
      <w:pPr>
        <w:shd w:val="clear" w:color="auto" w:fill="FFFFFF"/>
        <w:tabs>
          <w:tab w:val="left" w:pos="567"/>
        </w:tabs>
        <w:ind w:firstLine="709"/>
        <w:jc w:val="both"/>
        <w:rPr>
          <w:bCs/>
        </w:rPr>
      </w:pPr>
    </w:p>
    <w:p w14:paraId="54E1F3EE" w14:textId="77777777" w:rsidR="000061D6" w:rsidRDefault="00B218E3">
      <w:pPr>
        <w:numPr>
          <w:ilvl w:val="0"/>
          <w:numId w:val="21"/>
        </w:numPr>
        <w:shd w:val="clear" w:color="auto" w:fill="FFFFFF"/>
        <w:spacing w:before="30" w:after="30"/>
        <w:jc w:val="center"/>
        <w:rPr>
          <w:bCs/>
        </w:rPr>
      </w:pPr>
      <w:r>
        <w:rPr>
          <w:bCs/>
        </w:rPr>
        <w:t>Порядок работы Комиссии</w:t>
      </w:r>
    </w:p>
    <w:p w14:paraId="7B57C1B5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6.1. Заседания Комиссии проводятся по мере н</w:t>
      </w:r>
      <w:r>
        <w:rPr>
          <w:bCs/>
        </w:rPr>
        <w:t>еобходимости, но не реже одного раза в месяц. Председатель Комиссии имеет право назначать проведение внепланового заседания.</w:t>
      </w:r>
    </w:p>
    <w:p w14:paraId="70AF2B32" w14:textId="77777777" w:rsidR="000061D6" w:rsidRDefault="00B218E3">
      <w:pPr>
        <w:shd w:val="clear" w:color="auto" w:fill="FFFFFF"/>
        <w:ind w:firstLine="709"/>
        <w:jc w:val="both"/>
        <w:rPr>
          <w:bCs/>
        </w:rPr>
      </w:pPr>
      <w:r>
        <w:rPr>
          <w:bCs/>
        </w:rPr>
        <w:t>6.2. Комиссия по результатам рассмотрения вопросов принимает решения. Решения оформляются протоколом, который подписывается председ</w:t>
      </w:r>
      <w:r>
        <w:rPr>
          <w:bCs/>
        </w:rPr>
        <w:t>ателем Комиссии и секретарем.</w:t>
      </w:r>
    </w:p>
    <w:p w14:paraId="0B19137B" w14:textId="77777777" w:rsidR="000061D6" w:rsidRDefault="00B218E3">
      <w:pPr>
        <w:tabs>
          <w:tab w:val="left" w:pos="3915"/>
        </w:tabs>
        <w:ind w:firstLine="709"/>
        <w:jc w:val="both"/>
        <w:rPr>
          <w:bCs/>
        </w:rPr>
      </w:pPr>
      <w:r>
        <w:rPr>
          <w:bCs/>
        </w:rPr>
        <w:t xml:space="preserve">6.3. Заседание Комиссии считается правомочным, если на нем присутствует более половины членов состава комиссии. </w:t>
      </w:r>
      <w:r>
        <w:rPr>
          <w:bCs/>
          <w:lang w:eastAsia="ar-SA"/>
        </w:rPr>
        <w:t xml:space="preserve">Решения комиссии принимаются не менее 2/3 голосов от числа присутствующих членов комиссии. </w:t>
      </w:r>
      <w:r>
        <w:rPr>
          <w:bCs/>
        </w:rPr>
        <w:t>При равенстве голосов решающим является голос председателя Комиссии.</w:t>
      </w:r>
    </w:p>
    <w:p w14:paraId="5C0D01F7" w14:textId="77777777" w:rsidR="000061D6" w:rsidRDefault="00B218E3">
      <w:pPr>
        <w:widowControl w:val="0"/>
        <w:tabs>
          <w:tab w:val="left" w:pos="4361"/>
        </w:tabs>
        <w:ind w:firstLine="720"/>
        <w:outlineLvl w:val="1"/>
        <w:rPr>
          <w:bCs/>
        </w:rPr>
      </w:pPr>
      <w:r>
        <w:rPr>
          <w:bCs/>
        </w:rPr>
        <w:t>6.4. Секретарь комиссии несет ответственность за своевременное внесение изменений в состав комис</w:t>
      </w:r>
      <w:r>
        <w:rPr>
          <w:bCs/>
        </w:rPr>
        <w:t>сии в связи с кадровыми изменениями.</w:t>
      </w:r>
    </w:p>
    <w:p w14:paraId="7A1147FA" w14:textId="77777777" w:rsidR="000061D6" w:rsidRDefault="000061D6">
      <w:pPr>
        <w:widowControl w:val="0"/>
        <w:tabs>
          <w:tab w:val="left" w:pos="4361"/>
        </w:tabs>
        <w:ind w:firstLine="720"/>
        <w:jc w:val="center"/>
        <w:outlineLvl w:val="1"/>
        <w:rPr>
          <w:bCs/>
          <w:sz w:val="20"/>
          <w:szCs w:val="20"/>
        </w:rPr>
      </w:pPr>
    </w:p>
    <w:p w14:paraId="04034D91" w14:textId="77777777" w:rsidR="000061D6" w:rsidRDefault="000061D6">
      <w:pPr>
        <w:widowControl w:val="0"/>
        <w:tabs>
          <w:tab w:val="left" w:pos="4361"/>
        </w:tabs>
        <w:ind w:firstLine="720"/>
        <w:jc w:val="center"/>
        <w:outlineLvl w:val="1"/>
        <w:rPr>
          <w:bCs/>
          <w:sz w:val="20"/>
          <w:szCs w:val="20"/>
        </w:rPr>
      </w:pPr>
    </w:p>
    <w:p w14:paraId="0DC35E03" w14:textId="77777777" w:rsidR="000061D6" w:rsidRDefault="00B218E3">
      <w:pPr>
        <w:widowControl w:val="0"/>
        <w:tabs>
          <w:tab w:val="left" w:pos="4361"/>
        </w:tabs>
        <w:ind w:firstLine="720"/>
        <w:jc w:val="center"/>
        <w:outlineLvl w:val="1"/>
        <w:rPr>
          <w:bCs/>
          <w:sz w:val="20"/>
          <w:szCs w:val="20"/>
        </w:rPr>
      </w:pPr>
      <w:r>
        <w:rPr>
          <w:bCs/>
          <w:sz w:val="20"/>
          <w:szCs w:val="20"/>
        </w:rPr>
        <w:t>__________________</w:t>
      </w:r>
    </w:p>
    <w:p w14:paraId="1AFA649F" w14:textId="77777777" w:rsidR="000061D6" w:rsidRDefault="00B218E3">
      <w:pPr>
        <w:spacing w:after="160" w:line="259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br w:type="page" w:clear="all"/>
      </w:r>
    </w:p>
    <w:p w14:paraId="12F2DED6" w14:textId="77777777" w:rsidR="000061D6" w:rsidRDefault="00B218E3">
      <w:pPr>
        <w:widowControl w:val="0"/>
        <w:ind w:left="7513" w:firstLine="720"/>
        <w:jc w:val="center"/>
        <w:outlineLvl w:val="1"/>
      </w:pPr>
      <w:r>
        <w:lastRenderedPageBreak/>
        <w:t>Приложение 1</w:t>
      </w:r>
    </w:p>
    <w:p w14:paraId="0A5B7EA1" w14:textId="77777777" w:rsidR="000061D6" w:rsidRDefault="00B218E3">
      <w:pPr>
        <w:widowControl w:val="0"/>
        <w:ind w:left="7513" w:firstLine="720"/>
        <w:jc w:val="center"/>
      </w:pPr>
      <w:r>
        <w:t>к Положению</w:t>
      </w:r>
    </w:p>
    <w:p w14:paraId="73159384" w14:textId="77777777" w:rsidR="000061D6" w:rsidRDefault="000061D6">
      <w:pPr>
        <w:widowControl w:val="0"/>
        <w:ind w:firstLine="540"/>
        <w:jc w:val="both"/>
        <w:rPr>
          <w:sz w:val="20"/>
          <w:szCs w:val="20"/>
        </w:rPr>
      </w:pPr>
    </w:p>
    <w:p w14:paraId="1DC93587" w14:textId="77777777" w:rsidR="000061D6" w:rsidRDefault="000061D6">
      <w:pPr>
        <w:widowControl w:val="0"/>
        <w:jc w:val="center"/>
        <w:rPr>
          <w:rFonts w:eastAsia="Arial"/>
          <w:lang w:eastAsia="ar-SA"/>
        </w:rPr>
      </w:pPr>
    </w:p>
    <w:p w14:paraId="4B173836" w14:textId="77777777" w:rsidR="000061D6" w:rsidRDefault="00B218E3">
      <w:pPr>
        <w:widowControl w:val="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АКТ</w:t>
      </w:r>
    </w:p>
    <w:p w14:paraId="54D443FC" w14:textId="77777777" w:rsidR="000061D6" w:rsidRDefault="00B218E3">
      <w:pPr>
        <w:widowControl w:val="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проверки готовности к отопительному периоду ____/____ гг.</w:t>
      </w:r>
    </w:p>
    <w:p w14:paraId="6E41089D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4FF468B8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6E623415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_______________________                                                              «___» ______________ 20__ г.</w:t>
      </w:r>
    </w:p>
    <w:p w14:paraId="4874F048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(место составления акта)                                               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 xml:space="preserve">                    (дата составления акта)</w:t>
      </w:r>
    </w:p>
    <w:p w14:paraId="4932CE4D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3D213923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3E99D366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Комиссия, образованная __________________________________________________________,</w:t>
      </w:r>
    </w:p>
    <w:p w14:paraId="2E4FC82C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(форма документа и его реквизиты, которым   образована комиссия)</w:t>
      </w:r>
    </w:p>
    <w:p w14:paraId="45BF0AD6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в соответствии с программой проведения проверки готовности к отопительному периоду от «__»_________________20___г., утве</w:t>
      </w:r>
      <w:r>
        <w:rPr>
          <w:rFonts w:eastAsia="Arial"/>
          <w:lang w:eastAsia="ar-SA"/>
        </w:rPr>
        <w:t>ржденной___________________________________________________________________,</w:t>
      </w:r>
    </w:p>
    <w:p w14:paraId="4D0F9F30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(ФИО руководителя (его заместителя) органа, проводящего проверку готовности к отопительному периоду)</w:t>
      </w:r>
    </w:p>
    <w:p w14:paraId="6B5AE068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с «__» ______ 20__г. по «___»_________20__г.</w:t>
      </w:r>
      <w:r>
        <w:rPr>
          <w:rFonts w:eastAsia="Arial"/>
          <w:lang w:eastAsia="ar-SA"/>
        </w:rPr>
        <w:t xml:space="preserve"> в соответствии с Федеральным законом от 27.07.2010 № 190-ФЗ «О теплоснабжении» провела проверку готовности к отопительному периоду_________________________________________________________________________</w:t>
      </w:r>
    </w:p>
    <w:p w14:paraId="185FEC2C" w14:textId="77777777" w:rsidR="000061D6" w:rsidRDefault="00B218E3">
      <w:pPr>
        <w:widowControl w:val="0"/>
        <w:jc w:val="center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16"/>
          <w:szCs w:val="16"/>
          <w:lang w:eastAsia="ar-SA"/>
        </w:rPr>
        <w:t>(полное наименование муниципального образования, те</w:t>
      </w:r>
      <w:r>
        <w:rPr>
          <w:rFonts w:eastAsia="Arial"/>
          <w:sz w:val="16"/>
          <w:szCs w:val="16"/>
          <w:lang w:eastAsia="ar-SA"/>
        </w:rPr>
        <w:t>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32F40729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Проверка готовности к отопительному периоду проводилась в отношении</w:t>
      </w:r>
    </w:p>
    <w:p w14:paraId="56C38C0E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следующих объектов:</w:t>
      </w:r>
    </w:p>
    <w:p w14:paraId="26E0DEF6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1. ____</w:t>
      </w:r>
      <w:r>
        <w:rPr>
          <w:rFonts w:eastAsia="Arial"/>
          <w:lang w:eastAsia="ar-SA"/>
        </w:rPr>
        <w:t>____________________;</w:t>
      </w:r>
    </w:p>
    <w:p w14:paraId="1BD65019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2. ________________________;</w:t>
      </w:r>
    </w:p>
    <w:p w14:paraId="07CB8290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3. ________________________;</w:t>
      </w:r>
    </w:p>
    <w:p w14:paraId="255C799F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67B2A226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В ходе проведения проверки готовности к отопительному периоду комиссия установила: _______________________________________________________________________________.</w:t>
      </w:r>
    </w:p>
    <w:p w14:paraId="4B038065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   </w:t>
      </w:r>
      <w:r>
        <w:rPr>
          <w:rFonts w:eastAsia="Arial"/>
          <w:sz w:val="20"/>
          <w:szCs w:val="20"/>
          <w:lang w:eastAsia="ar-SA"/>
        </w:rPr>
        <w:t xml:space="preserve">                                       (</w:t>
      </w:r>
      <w:r>
        <w:rPr>
          <w:rFonts w:eastAsia="Arial"/>
          <w:sz w:val="16"/>
          <w:szCs w:val="16"/>
          <w:lang w:eastAsia="ar-SA"/>
        </w:rPr>
        <w:t>готовность/неготовность к работе в отопительном периоде)</w:t>
      </w:r>
    </w:p>
    <w:p w14:paraId="60616E71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14D6D765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Вывод комиссии по итогам проведения проверки готовности к отопительному периоду_________________________________________________________________________</w:t>
      </w:r>
    </w:p>
    <w:p w14:paraId="1111F837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_____</w:t>
      </w:r>
      <w:r>
        <w:rPr>
          <w:rFonts w:eastAsia="Arial"/>
          <w:lang w:eastAsia="ar-SA"/>
        </w:rPr>
        <w:t>__________________________________________________________________________.</w:t>
      </w:r>
    </w:p>
    <w:p w14:paraId="796C0422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3FE7885C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Приложение к акту проверки готовности к отопительному периоду __/__ гг.</w:t>
      </w:r>
    </w:p>
    <w:p w14:paraId="3066FC94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79F4745B" w14:textId="77777777" w:rsidR="000061D6" w:rsidRDefault="00B218E3">
      <w:pPr>
        <w:widowControl w:val="0"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lang w:eastAsia="ar-SA"/>
        </w:rPr>
        <w:t>Председатель комиссии:</w:t>
      </w:r>
      <w:r>
        <w:rPr>
          <w:rFonts w:eastAsia="Arial"/>
          <w:sz w:val="20"/>
          <w:szCs w:val="20"/>
          <w:lang w:eastAsia="ar-SA"/>
        </w:rPr>
        <w:t xml:space="preserve"> _________________________________________________</w:t>
      </w:r>
    </w:p>
    <w:p w14:paraId="3220C8E9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                         </w:t>
      </w:r>
      <w:r>
        <w:rPr>
          <w:rFonts w:eastAsia="Arial"/>
          <w:sz w:val="20"/>
          <w:szCs w:val="20"/>
          <w:lang w:eastAsia="ar-SA"/>
        </w:rPr>
        <w:t xml:space="preserve">                                             </w:t>
      </w:r>
      <w:r>
        <w:rPr>
          <w:rFonts w:eastAsia="Arial"/>
          <w:sz w:val="16"/>
          <w:szCs w:val="16"/>
          <w:lang w:eastAsia="ar-SA"/>
        </w:rPr>
        <w:t xml:space="preserve"> (подпись, расшифровка подписи)</w:t>
      </w:r>
    </w:p>
    <w:p w14:paraId="2EC8643E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58BA70F2" w14:textId="77777777" w:rsidR="000061D6" w:rsidRDefault="00B218E3">
      <w:pPr>
        <w:widowControl w:val="0"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lang w:eastAsia="ar-SA"/>
        </w:rPr>
        <w:t>Заместитель председателя комиссии:</w:t>
      </w:r>
      <w:r>
        <w:rPr>
          <w:rFonts w:eastAsia="Arial"/>
          <w:sz w:val="20"/>
          <w:szCs w:val="20"/>
          <w:lang w:eastAsia="ar-SA"/>
        </w:rPr>
        <w:t xml:space="preserve"> _________________________________________________</w:t>
      </w:r>
    </w:p>
    <w:p w14:paraId="038BC644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 xml:space="preserve">                              (подпись, расшифровка подписи)</w:t>
      </w:r>
    </w:p>
    <w:p w14:paraId="2441C3B8" w14:textId="77777777" w:rsidR="000061D6" w:rsidRDefault="000061D6">
      <w:pPr>
        <w:widowControl w:val="0"/>
        <w:jc w:val="both"/>
        <w:rPr>
          <w:rFonts w:eastAsia="Arial"/>
          <w:sz w:val="16"/>
          <w:szCs w:val="16"/>
          <w:lang w:eastAsia="ar-SA"/>
        </w:rPr>
      </w:pPr>
    </w:p>
    <w:p w14:paraId="09FE3959" w14:textId="77777777" w:rsidR="000061D6" w:rsidRDefault="00B218E3">
      <w:pPr>
        <w:widowControl w:val="0"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lang w:eastAsia="ar-SA"/>
        </w:rPr>
        <w:t>Члены комиссии</w:t>
      </w:r>
      <w:r>
        <w:rPr>
          <w:rFonts w:eastAsia="Arial"/>
          <w:sz w:val="20"/>
          <w:szCs w:val="20"/>
          <w:lang w:eastAsia="ar-SA"/>
        </w:rPr>
        <w:t>: _________________________________________________</w:t>
      </w:r>
    </w:p>
    <w:p w14:paraId="78EAB417" w14:textId="77777777" w:rsidR="000061D6" w:rsidRDefault="00B218E3">
      <w:pPr>
        <w:widowControl w:val="0"/>
        <w:jc w:val="both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                                                       </w:t>
      </w:r>
      <w:r>
        <w:rPr>
          <w:rFonts w:eastAsia="Arial"/>
          <w:sz w:val="16"/>
          <w:szCs w:val="16"/>
          <w:lang w:eastAsia="ar-SA"/>
        </w:rPr>
        <w:t>(подпись, расшифровка подписи)</w:t>
      </w:r>
    </w:p>
    <w:p w14:paraId="5F0BCF5D" w14:textId="77777777" w:rsidR="000061D6" w:rsidRDefault="000061D6">
      <w:pPr>
        <w:widowControl w:val="0"/>
        <w:jc w:val="both"/>
        <w:rPr>
          <w:rFonts w:eastAsia="Arial"/>
          <w:sz w:val="20"/>
          <w:szCs w:val="20"/>
          <w:lang w:eastAsia="ar-SA"/>
        </w:rPr>
      </w:pPr>
    </w:p>
    <w:p w14:paraId="631F0A1C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38D3C085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С актом проверки готовности ознакомлен, один экземпляр акта получил:</w:t>
      </w:r>
    </w:p>
    <w:p w14:paraId="2E8D7AD2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«__» _____________ 20__ г. _______________________________________________________</w:t>
      </w:r>
    </w:p>
    <w:p w14:paraId="04AD8F3A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      (подпись, расшифровка подписи руководител</w:t>
      </w:r>
      <w:r>
        <w:rPr>
          <w:rFonts w:eastAsia="Arial"/>
          <w:sz w:val="16"/>
          <w:szCs w:val="16"/>
          <w:lang w:eastAsia="ar-SA"/>
        </w:rPr>
        <w:t>я (его уполномоченного представителя)</w:t>
      </w:r>
    </w:p>
    <w:p w14:paraId="115C5BBF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   муниципального образования, теплоснабжающей организации, теплосетевой организации,</w:t>
      </w:r>
    </w:p>
    <w:p w14:paraId="1F38604B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      потребителя </w:t>
      </w:r>
      <w:r>
        <w:rPr>
          <w:rFonts w:eastAsia="Arial"/>
          <w:sz w:val="16"/>
          <w:szCs w:val="16"/>
          <w:lang w:eastAsia="ar-SA"/>
        </w:rPr>
        <w:t xml:space="preserve">тепловой энергии, в отношении которого проводилась проверка </w:t>
      </w:r>
    </w:p>
    <w:p w14:paraId="50D2CFAC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                                           готовности к отопительному периоду)</w:t>
      </w:r>
    </w:p>
    <w:p w14:paraId="4275DCB1" w14:textId="77777777" w:rsidR="000061D6" w:rsidRDefault="000061D6">
      <w:pPr>
        <w:widowControl w:val="0"/>
        <w:ind w:firstLine="540"/>
        <w:jc w:val="both"/>
        <w:rPr>
          <w:sz w:val="20"/>
          <w:szCs w:val="20"/>
        </w:rPr>
      </w:pPr>
    </w:p>
    <w:p w14:paraId="3EA038A9" w14:textId="77777777" w:rsidR="000061D6" w:rsidRDefault="000061D6">
      <w:pPr>
        <w:widowControl w:val="0"/>
        <w:ind w:firstLine="540"/>
        <w:jc w:val="both"/>
        <w:rPr>
          <w:sz w:val="20"/>
          <w:szCs w:val="20"/>
        </w:rPr>
      </w:pPr>
    </w:p>
    <w:p w14:paraId="23AA7460" w14:textId="77777777" w:rsidR="000061D6" w:rsidRDefault="00B218E3">
      <w:pPr>
        <w:widowControl w:val="0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14:paraId="5D3F5D91" w14:textId="77777777" w:rsidR="000061D6" w:rsidRDefault="00B218E3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</w:p>
    <w:p w14:paraId="62F56395" w14:textId="77777777" w:rsidR="000061D6" w:rsidRDefault="00B218E3">
      <w:pPr>
        <w:widowControl w:val="0"/>
        <w:ind w:firstLine="8080"/>
        <w:jc w:val="center"/>
        <w:outlineLvl w:val="1"/>
      </w:pPr>
      <w:r>
        <w:lastRenderedPageBreak/>
        <w:t>Приложение 2</w:t>
      </w:r>
    </w:p>
    <w:p w14:paraId="7AFA3825" w14:textId="77777777" w:rsidR="000061D6" w:rsidRDefault="00B218E3">
      <w:pPr>
        <w:widowControl w:val="0"/>
        <w:ind w:firstLine="8080"/>
        <w:jc w:val="center"/>
      </w:pPr>
      <w:r>
        <w:t>к Положению</w:t>
      </w:r>
    </w:p>
    <w:p w14:paraId="6C48EEA8" w14:textId="77777777" w:rsidR="000061D6" w:rsidRDefault="000061D6">
      <w:pPr>
        <w:widowControl w:val="0"/>
        <w:jc w:val="center"/>
        <w:rPr>
          <w:rFonts w:eastAsia="Arial"/>
          <w:lang w:eastAsia="ar-SA"/>
        </w:rPr>
      </w:pPr>
    </w:p>
    <w:p w14:paraId="44F88FC1" w14:textId="77777777" w:rsidR="000061D6" w:rsidRDefault="000061D6">
      <w:pPr>
        <w:widowControl w:val="0"/>
        <w:jc w:val="center"/>
        <w:rPr>
          <w:rFonts w:eastAsia="Arial"/>
          <w:lang w:eastAsia="ar-SA"/>
        </w:rPr>
      </w:pPr>
    </w:p>
    <w:p w14:paraId="0EAFA82C" w14:textId="77777777" w:rsidR="000061D6" w:rsidRDefault="00B218E3">
      <w:pPr>
        <w:widowControl w:val="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ПАСПОРТ</w:t>
      </w:r>
    </w:p>
    <w:p w14:paraId="03D35749" w14:textId="77777777" w:rsidR="000061D6" w:rsidRDefault="00B218E3">
      <w:pPr>
        <w:widowControl w:val="0"/>
        <w:jc w:val="center"/>
        <w:rPr>
          <w:rFonts w:eastAsia="Arial"/>
          <w:lang w:eastAsia="ar-SA"/>
        </w:rPr>
      </w:pPr>
      <w:r>
        <w:rPr>
          <w:rFonts w:eastAsia="Arial"/>
          <w:lang w:eastAsia="ar-SA"/>
        </w:rPr>
        <w:t>готовности к отопительному</w:t>
      </w:r>
      <w:r>
        <w:rPr>
          <w:rFonts w:eastAsia="Arial"/>
          <w:lang w:eastAsia="ar-SA"/>
        </w:rPr>
        <w:t xml:space="preserve"> периоду ____/____ гг.</w:t>
      </w:r>
    </w:p>
    <w:p w14:paraId="5DC840F1" w14:textId="77777777" w:rsidR="000061D6" w:rsidRDefault="000061D6">
      <w:pPr>
        <w:widowControl w:val="0"/>
        <w:rPr>
          <w:rFonts w:eastAsia="Arial"/>
          <w:lang w:eastAsia="ar-SA"/>
        </w:rPr>
      </w:pPr>
    </w:p>
    <w:p w14:paraId="66704AF2" w14:textId="77777777" w:rsidR="000061D6" w:rsidRDefault="00B218E3">
      <w:pPr>
        <w:widowControl w:val="0"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lang w:eastAsia="ar-SA"/>
        </w:rPr>
        <w:t xml:space="preserve">Выдан </w:t>
      </w:r>
      <w:r>
        <w:rPr>
          <w:rFonts w:eastAsia="Arial"/>
          <w:sz w:val="20"/>
          <w:szCs w:val="20"/>
          <w:lang w:eastAsia="ar-SA"/>
        </w:rPr>
        <w:t>________________________________________________________________________________________,</w:t>
      </w:r>
    </w:p>
    <w:p w14:paraId="7CF8073E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 (полное наименование муниципального образования, теплоснабжающей организации, теплосетевой организации, потребителя</w:t>
      </w:r>
    </w:p>
    <w:p w14:paraId="523AD3DA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т</w:t>
      </w:r>
      <w:r>
        <w:rPr>
          <w:rFonts w:eastAsia="Arial"/>
          <w:sz w:val="16"/>
          <w:szCs w:val="16"/>
          <w:lang w:eastAsia="ar-SA"/>
        </w:rPr>
        <w:t>епловой энергии, в отношении которого проводилась проверка готовности к отопительному периоду)</w:t>
      </w:r>
    </w:p>
    <w:p w14:paraId="35DE35A0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28BC1664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В отношении следующих объектов, по которым проводилась проверка готовности к отопительному периоду:</w:t>
      </w:r>
    </w:p>
    <w:p w14:paraId="52B3B6F2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537E39BB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1. ________________________;</w:t>
      </w:r>
    </w:p>
    <w:p w14:paraId="2C799047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2. ________________________;</w:t>
      </w:r>
    </w:p>
    <w:p w14:paraId="4EA0C95C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3. ________________________;</w:t>
      </w:r>
    </w:p>
    <w:p w14:paraId="0959B8E6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5217074D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>Основание выдачи паспорта готовности к отопительному периоду:</w:t>
      </w:r>
    </w:p>
    <w:p w14:paraId="587FF435" w14:textId="77777777" w:rsidR="000061D6" w:rsidRDefault="000061D6">
      <w:pPr>
        <w:widowControl w:val="0"/>
        <w:jc w:val="both"/>
        <w:rPr>
          <w:rFonts w:eastAsia="Arial"/>
          <w:lang w:eastAsia="ar-SA"/>
        </w:rPr>
      </w:pPr>
    </w:p>
    <w:p w14:paraId="3FC869EC" w14:textId="77777777" w:rsidR="000061D6" w:rsidRDefault="00B218E3">
      <w:pPr>
        <w:widowControl w:val="0"/>
        <w:jc w:val="both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Акт </w:t>
      </w:r>
      <w:r>
        <w:rPr>
          <w:rFonts w:eastAsia="Arial"/>
          <w:lang w:eastAsia="ar-SA"/>
        </w:rPr>
        <w:t>проверки готовности к отопительному периоду от ________ №_____.</w:t>
      </w:r>
    </w:p>
    <w:p w14:paraId="06946651" w14:textId="77777777" w:rsidR="000061D6" w:rsidRDefault="000061D6">
      <w:pPr>
        <w:widowControl w:val="0"/>
        <w:rPr>
          <w:rFonts w:eastAsia="Arial"/>
          <w:sz w:val="20"/>
          <w:szCs w:val="20"/>
          <w:lang w:eastAsia="ar-SA"/>
        </w:rPr>
      </w:pPr>
    </w:p>
    <w:p w14:paraId="0625F444" w14:textId="77777777" w:rsidR="000061D6" w:rsidRDefault="00B218E3">
      <w:pPr>
        <w:widowControl w:val="0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                             ________________________________________________________________</w:t>
      </w:r>
    </w:p>
    <w:p w14:paraId="79188913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 xml:space="preserve">             (подпись, расшифровка подписи и печать уполномоченного органа, образовавшего</w:t>
      </w:r>
      <w:r>
        <w:rPr>
          <w:rFonts w:eastAsia="Arial"/>
          <w:sz w:val="16"/>
          <w:szCs w:val="16"/>
          <w:lang w:eastAsia="ar-SA"/>
        </w:rPr>
        <w:t xml:space="preserve"> комиссию по</w:t>
      </w:r>
    </w:p>
    <w:p w14:paraId="3D4F9CD5" w14:textId="77777777" w:rsidR="000061D6" w:rsidRDefault="00B218E3">
      <w:pPr>
        <w:widowControl w:val="0"/>
        <w:jc w:val="center"/>
        <w:rPr>
          <w:rFonts w:eastAsia="Arial"/>
          <w:sz w:val="16"/>
          <w:szCs w:val="16"/>
          <w:lang w:eastAsia="ar-SA"/>
        </w:rPr>
      </w:pPr>
      <w:r>
        <w:rPr>
          <w:rFonts w:eastAsia="Arial"/>
          <w:sz w:val="16"/>
          <w:szCs w:val="16"/>
          <w:lang w:eastAsia="ar-SA"/>
        </w:rPr>
        <w:t>проведению проверки готовности к отопительному периоду)</w:t>
      </w:r>
    </w:p>
    <w:p w14:paraId="324065D4" w14:textId="77777777" w:rsidR="000061D6" w:rsidRDefault="000061D6">
      <w:pPr>
        <w:widowControl w:val="0"/>
        <w:ind w:left="6946"/>
        <w:jc w:val="both"/>
        <w:rPr>
          <w:sz w:val="20"/>
          <w:szCs w:val="20"/>
        </w:rPr>
      </w:pPr>
    </w:p>
    <w:p w14:paraId="6B8F56AC" w14:textId="77777777" w:rsidR="000061D6" w:rsidRDefault="00B218E3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 w:clear="all"/>
      </w:r>
    </w:p>
    <w:p w14:paraId="74FCEA75" w14:textId="77777777" w:rsidR="000061D6" w:rsidRDefault="00B218E3">
      <w:pPr>
        <w:widowControl w:val="0"/>
        <w:ind w:left="7513" w:firstLine="720"/>
        <w:jc w:val="center"/>
        <w:outlineLvl w:val="1"/>
      </w:pPr>
      <w:r>
        <w:lastRenderedPageBreak/>
        <w:t>Приложение 3</w:t>
      </w:r>
    </w:p>
    <w:p w14:paraId="25BB92F3" w14:textId="77777777" w:rsidR="000061D6" w:rsidRDefault="00B218E3">
      <w:pPr>
        <w:widowControl w:val="0"/>
        <w:ind w:left="7513" w:firstLine="720"/>
        <w:jc w:val="center"/>
      </w:pPr>
      <w:r>
        <w:t>к Положению</w:t>
      </w:r>
    </w:p>
    <w:p w14:paraId="28014547" w14:textId="77777777" w:rsidR="000061D6" w:rsidRDefault="000061D6">
      <w:pPr>
        <w:widowControl w:val="0"/>
        <w:jc w:val="right"/>
      </w:pPr>
    </w:p>
    <w:p w14:paraId="53CB75D4" w14:textId="77777777" w:rsidR="000061D6" w:rsidRDefault="00B218E3">
      <w:pPr>
        <w:widowControl w:val="0"/>
        <w:tabs>
          <w:tab w:val="left" w:pos="2688"/>
        </w:tabs>
      </w:pPr>
      <w:r>
        <w:tab/>
      </w:r>
    </w:p>
    <w:p w14:paraId="3F743955" w14:textId="77777777" w:rsidR="000061D6" w:rsidRDefault="00B218E3">
      <w:pPr>
        <w:widowControl w:val="0"/>
        <w:jc w:val="center"/>
        <w:rPr>
          <w:bCs/>
        </w:rPr>
      </w:pPr>
      <w:r>
        <w:rPr>
          <w:bCs/>
        </w:rPr>
        <w:t>Программа проведения оценки обеспечения</w:t>
      </w:r>
    </w:p>
    <w:p w14:paraId="68C83A42" w14:textId="77777777" w:rsidR="000061D6" w:rsidRDefault="00B218E3">
      <w:pPr>
        <w:widowControl w:val="0"/>
        <w:jc w:val="center"/>
        <w:rPr>
          <w:bCs/>
        </w:rPr>
      </w:pPr>
      <w:r>
        <w:rPr>
          <w:bCs/>
        </w:rPr>
        <w:t xml:space="preserve"> готовности к эксплуатации в осенне-зимний период 2026-2027</w:t>
      </w:r>
      <w:r>
        <w:rPr>
          <w:bCs/>
        </w:rPr>
        <w:t xml:space="preserve"> годов теплоснабжающих, теплосетевых организаций и потребителей тепловой энергии, расположенных на территории </w:t>
      </w:r>
      <w:r>
        <w:rPr>
          <w:bCs/>
          <w:lang w:eastAsia="ar-SA"/>
        </w:rPr>
        <w:t>муниципального</w:t>
      </w:r>
      <w:r>
        <w:rPr>
          <w:bCs/>
        </w:rPr>
        <w:t xml:space="preserve"> округа город Шахунья Нижегородской области</w:t>
      </w:r>
    </w:p>
    <w:p w14:paraId="646FE1A6" w14:textId="77777777" w:rsidR="000061D6" w:rsidRDefault="000061D6">
      <w:pPr>
        <w:widowControl w:val="0"/>
        <w:jc w:val="center"/>
        <w:rPr>
          <w:b/>
          <w:sz w:val="22"/>
          <w:szCs w:val="22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378"/>
      </w:tblGrid>
      <w:tr w:rsidR="000061D6" w14:paraId="40624926" w14:textId="77777777">
        <w:trPr>
          <w:trHeight w:val="387"/>
        </w:trPr>
        <w:tc>
          <w:tcPr>
            <w:tcW w:w="3119" w:type="dxa"/>
          </w:tcPr>
          <w:p w14:paraId="333077D2" w14:textId="77777777" w:rsidR="000061D6" w:rsidRDefault="00B218E3">
            <w:pPr>
              <w:widowControl w:val="0"/>
              <w:jc w:val="center"/>
            </w:pPr>
            <w:r>
              <w:t>Дата проведения</w:t>
            </w:r>
          </w:p>
          <w:p w14:paraId="657176F3" w14:textId="77777777" w:rsidR="000061D6" w:rsidRDefault="000061D6">
            <w:pPr>
              <w:widowControl w:val="0"/>
              <w:jc w:val="center"/>
            </w:pPr>
          </w:p>
        </w:tc>
        <w:tc>
          <w:tcPr>
            <w:tcW w:w="6378" w:type="dxa"/>
          </w:tcPr>
          <w:p w14:paraId="4CED22F1" w14:textId="77777777" w:rsidR="000061D6" w:rsidRDefault="00B218E3">
            <w:pPr>
              <w:widowControl w:val="0"/>
              <w:jc w:val="center"/>
            </w:pPr>
            <w:r>
              <w:t>Объекты</w:t>
            </w:r>
          </w:p>
        </w:tc>
      </w:tr>
      <w:tr w:rsidR="000061D6" w14:paraId="462DFEE0" w14:textId="77777777">
        <w:trPr>
          <w:trHeight w:val="821"/>
        </w:trPr>
        <w:tc>
          <w:tcPr>
            <w:tcW w:w="3119" w:type="dxa"/>
          </w:tcPr>
          <w:p w14:paraId="159D093B" w14:textId="77777777" w:rsidR="000061D6" w:rsidRDefault="00B218E3">
            <w:pPr>
              <w:jc w:val="center"/>
            </w:pPr>
            <w:r>
              <w:t>6 сентября 2026 года</w:t>
            </w:r>
          </w:p>
        </w:tc>
        <w:tc>
          <w:tcPr>
            <w:tcW w:w="6378" w:type="dxa"/>
          </w:tcPr>
          <w:p w14:paraId="4477C86B" w14:textId="77777777" w:rsidR="000061D6" w:rsidRDefault="00B218E3">
            <w:pPr>
              <w:widowControl w:val="0"/>
              <w:jc w:val="both"/>
            </w:pPr>
            <w:r>
              <w:t>Многоквартирные дома, находящиеся в управлении:</w:t>
            </w:r>
          </w:p>
          <w:p w14:paraId="42507C40" w14:textId="77777777" w:rsidR="000061D6" w:rsidRDefault="00B218E3">
            <w:pPr>
              <w:widowControl w:val="0"/>
              <w:jc w:val="both"/>
            </w:pPr>
            <w:r>
              <w:t>- ООО «ДУК Сява»;</w:t>
            </w:r>
          </w:p>
          <w:p w14:paraId="24BB72C0" w14:textId="77777777" w:rsidR="000061D6" w:rsidRDefault="00B218E3">
            <w:pPr>
              <w:widowControl w:val="0"/>
              <w:jc w:val="both"/>
            </w:pPr>
            <w:r>
              <w:t>- ООО «Тепло».</w:t>
            </w:r>
          </w:p>
        </w:tc>
      </w:tr>
      <w:tr w:rsidR="000061D6" w14:paraId="6C180DD4" w14:textId="77777777">
        <w:trPr>
          <w:trHeight w:val="835"/>
        </w:trPr>
        <w:tc>
          <w:tcPr>
            <w:tcW w:w="3119" w:type="dxa"/>
          </w:tcPr>
          <w:p w14:paraId="6D97AA05" w14:textId="77777777" w:rsidR="000061D6" w:rsidRDefault="00B218E3">
            <w:pPr>
              <w:jc w:val="center"/>
            </w:pPr>
            <w:r>
              <w:t>7 сентября 2026 года</w:t>
            </w:r>
          </w:p>
        </w:tc>
        <w:tc>
          <w:tcPr>
            <w:tcW w:w="6378" w:type="dxa"/>
          </w:tcPr>
          <w:p w14:paraId="6E626911" w14:textId="77777777" w:rsidR="000061D6" w:rsidRDefault="00B218E3">
            <w:pPr>
              <w:widowControl w:val="0"/>
              <w:jc w:val="both"/>
            </w:pPr>
            <w:r>
              <w:t>Многоквартирные дома, находящиеся в управлении:</w:t>
            </w:r>
          </w:p>
          <w:p w14:paraId="506596B4" w14:textId="77777777" w:rsidR="000061D6" w:rsidRDefault="00B218E3">
            <w:pPr>
              <w:widowControl w:val="0"/>
              <w:jc w:val="both"/>
            </w:pPr>
            <w:r>
              <w:t>- ООО «Домоуправляющая компания»;</w:t>
            </w:r>
          </w:p>
          <w:p w14:paraId="64535606" w14:textId="77777777" w:rsidR="000061D6" w:rsidRDefault="00B218E3">
            <w:pPr>
              <w:widowControl w:val="0"/>
              <w:jc w:val="both"/>
            </w:pPr>
            <w:r>
              <w:t>- ООО «Локомотив».</w:t>
            </w:r>
          </w:p>
        </w:tc>
      </w:tr>
      <w:tr w:rsidR="000061D6" w14:paraId="0321146E" w14:textId="77777777">
        <w:trPr>
          <w:trHeight w:val="547"/>
        </w:trPr>
        <w:tc>
          <w:tcPr>
            <w:tcW w:w="3119" w:type="dxa"/>
          </w:tcPr>
          <w:p w14:paraId="71D75C33" w14:textId="77777777" w:rsidR="000061D6" w:rsidRDefault="00B218E3">
            <w:pPr>
              <w:jc w:val="center"/>
            </w:pPr>
            <w:r>
              <w:t>8 сентября 2026 года</w:t>
            </w:r>
          </w:p>
        </w:tc>
        <w:tc>
          <w:tcPr>
            <w:tcW w:w="6378" w:type="dxa"/>
          </w:tcPr>
          <w:p w14:paraId="6DF8F6CD" w14:textId="77777777" w:rsidR="000061D6" w:rsidRDefault="00B218E3">
            <w:pPr>
              <w:widowControl w:val="0"/>
              <w:jc w:val="both"/>
            </w:pPr>
            <w:r>
              <w:t>- Учреждения культуры и спорта муниципального округа город Шахунья Нижегородской области</w:t>
            </w:r>
          </w:p>
        </w:tc>
      </w:tr>
      <w:tr w:rsidR="000061D6" w14:paraId="1775EFCB" w14:textId="77777777">
        <w:trPr>
          <w:trHeight w:val="569"/>
        </w:trPr>
        <w:tc>
          <w:tcPr>
            <w:tcW w:w="3119" w:type="dxa"/>
          </w:tcPr>
          <w:p w14:paraId="2719807A" w14:textId="77777777" w:rsidR="000061D6" w:rsidRDefault="00B218E3">
            <w:pPr>
              <w:jc w:val="center"/>
            </w:pPr>
            <w:r>
              <w:t>9 сентября 2026 года</w:t>
            </w:r>
          </w:p>
        </w:tc>
        <w:tc>
          <w:tcPr>
            <w:tcW w:w="6378" w:type="dxa"/>
          </w:tcPr>
          <w:p w14:paraId="18628ADD" w14:textId="77777777" w:rsidR="000061D6" w:rsidRDefault="00B218E3">
            <w:pPr>
              <w:widowControl w:val="0"/>
              <w:jc w:val="both"/>
            </w:pPr>
            <w:r>
              <w:t>- Образовательные учреждения муниципального округа город Шахунья Нижегородской области.</w:t>
            </w:r>
          </w:p>
        </w:tc>
      </w:tr>
      <w:tr w:rsidR="000061D6" w14:paraId="7F472F56" w14:textId="77777777">
        <w:trPr>
          <w:trHeight w:val="878"/>
        </w:trPr>
        <w:tc>
          <w:tcPr>
            <w:tcW w:w="3119" w:type="dxa"/>
          </w:tcPr>
          <w:p w14:paraId="227CF85E" w14:textId="77777777" w:rsidR="000061D6" w:rsidRDefault="00B218E3">
            <w:pPr>
              <w:jc w:val="center"/>
            </w:pPr>
            <w:r>
              <w:t>10 сентября 2026 года</w:t>
            </w:r>
          </w:p>
        </w:tc>
        <w:tc>
          <w:tcPr>
            <w:tcW w:w="6378" w:type="dxa"/>
          </w:tcPr>
          <w:p w14:paraId="2F50FBC7" w14:textId="77777777" w:rsidR="000061D6" w:rsidRDefault="00B218E3">
            <w:pPr>
              <w:widowControl w:val="0"/>
              <w:jc w:val="both"/>
            </w:pPr>
            <w:r>
              <w:t>- Учреждения социального обслуживания населения муниципального округа город Шахунья Нижегородской области;</w:t>
            </w:r>
          </w:p>
          <w:p w14:paraId="50D7BBA9" w14:textId="77777777" w:rsidR="000061D6" w:rsidRDefault="00B218E3">
            <w:pPr>
              <w:widowControl w:val="0"/>
              <w:jc w:val="both"/>
            </w:pPr>
            <w:r>
              <w:t>- «</w:t>
            </w:r>
            <w:r>
              <w:rPr>
                <w:color w:val="000000"/>
              </w:rPr>
              <w:t>ГБУЗ НО Покровский межрайонный медицинский центр</w:t>
            </w:r>
            <w:r>
              <w:t>».</w:t>
            </w:r>
          </w:p>
        </w:tc>
      </w:tr>
      <w:tr w:rsidR="000061D6" w14:paraId="229C77C1" w14:textId="77777777">
        <w:trPr>
          <w:trHeight w:val="3966"/>
        </w:trPr>
        <w:tc>
          <w:tcPr>
            <w:tcW w:w="9497" w:type="dxa"/>
            <w:gridSpan w:val="2"/>
          </w:tcPr>
          <w:p w14:paraId="68EFFA7D" w14:textId="77777777" w:rsidR="000061D6" w:rsidRDefault="00B218E3">
            <w:pPr>
              <w:widowControl w:val="0"/>
              <w:tabs>
                <w:tab w:val="left" w:pos="457"/>
              </w:tabs>
              <w:ind w:firstLine="709"/>
              <w:jc w:val="both"/>
            </w:pPr>
            <w:r>
              <w:t>Документы, проверяемые в ходе проведения проверки:</w:t>
            </w:r>
          </w:p>
          <w:p w14:paraId="59697E2D" w14:textId="77777777" w:rsidR="000061D6" w:rsidRDefault="00B218E3">
            <w:pPr>
              <w:widowControl w:val="0"/>
              <w:tabs>
                <w:tab w:val="left" w:pos="456"/>
              </w:tabs>
              <w:ind w:firstLine="709"/>
              <w:jc w:val="both"/>
            </w:pPr>
            <w:r>
              <w:t>1. Документ, подтверждающий устранение выявленных в порядке, установленном законодательством РФ нарушений в тепловых и гидравлических режимах работы тепловых установок.</w:t>
            </w:r>
          </w:p>
          <w:p w14:paraId="3F1A6C59" w14:textId="77777777" w:rsidR="000061D6" w:rsidRDefault="00B218E3">
            <w:pPr>
              <w:widowControl w:val="0"/>
              <w:tabs>
                <w:tab w:val="left" w:pos="457"/>
              </w:tabs>
              <w:ind w:firstLine="709"/>
              <w:jc w:val="both"/>
            </w:pPr>
            <w:r>
              <w:t>2. Акт проведения промывки оборудова</w:t>
            </w:r>
            <w:r>
              <w:t>ния и коммуникаций теплопотребляющих установок.</w:t>
            </w:r>
          </w:p>
          <w:p w14:paraId="73BB70AA" w14:textId="77777777" w:rsidR="000061D6" w:rsidRDefault="00B218E3">
            <w:pPr>
              <w:widowControl w:val="0"/>
              <w:ind w:firstLine="709"/>
              <w:jc w:val="both"/>
            </w:pPr>
            <w:r>
              <w:t>3. Документ, подтверждающий разработку эксплуатационных режимов, а также мероприятий по их внедрению.</w:t>
            </w:r>
          </w:p>
          <w:p w14:paraId="78DE1DE5" w14:textId="77777777" w:rsidR="000061D6" w:rsidRDefault="00B218E3">
            <w:pPr>
              <w:widowControl w:val="0"/>
              <w:ind w:firstLine="709"/>
              <w:jc w:val="both"/>
            </w:pPr>
            <w:r>
              <w:t>4. Документ, подтверждающий выполнение плана ремонтных работ и качество их выполнения.</w:t>
            </w:r>
          </w:p>
          <w:p w14:paraId="7C2DC902" w14:textId="77777777" w:rsidR="000061D6" w:rsidRDefault="00B218E3">
            <w:pPr>
              <w:widowControl w:val="0"/>
              <w:ind w:firstLine="709"/>
              <w:jc w:val="both"/>
            </w:pPr>
            <w:r>
              <w:t>5. Документ, подтве</w:t>
            </w:r>
            <w:r>
              <w:t>рждающий состояние тепловых сетей, принадлежащих потребителю тепловой энергии.</w:t>
            </w:r>
          </w:p>
          <w:p w14:paraId="03854472" w14:textId="77777777" w:rsidR="000061D6" w:rsidRDefault="00B218E3">
            <w:pPr>
              <w:widowControl w:val="0"/>
              <w:ind w:firstLine="709"/>
              <w:jc w:val="both"/>
            </w:pPr>
            <w:r>
              <w:t>6. Документ, подтверждающий состояние утепления зданий (чердаки, лестничные клетки, подвалы, двери) и центральных тепловых пунктов, а также индивидуальных тепловых пунктов.</w:t>
            </w:r>
          </w:p>
          <w:p w14:paraId="2A9F807D" w14:textId="77777777" w:rsidR="000061D6" w:rsidRDefault="00B218E3">
            <w:pPr>
              <w:widowControl w:val="0"/>
              <w:ind w:firstLine="709"/>
              <w:jc w:val="both"/>
            </w:pPr>
            <w:r>
              <w:t>7. Д</w:t>
            </w:r>
            <w:r>
              <w:t>окумент, подтверждающий состояние трубопроводов, арматуры и тепловой изоляции в пределах тепловых пунктов.</w:t>
            </w:r>
          </w:p>
          <w:p w14:paraId="4411024B" w14:textId="77777777" w:rsidR="000061D6" w:rsidRDefault="00B218E3">
            <w:pPr>
              <w:widowControl w:val="0"/>
              <w:ind w:firstLine="709"/>
              <w:jc w:val="both"/>
            </w:pPr>
            <w:r>
              <w:t>8. Документ, подтверждающий наличие и работоспособность приборов учета, работоспособность автоматических регуляторов при их наличии.</w:t>
            </w:r>
          </w:p>
          <w:p w14:paraId="5B91CAA4" w14:textId="77777777" w:rsidR="000061D6" w:rsidRDefault="00B218E3">
            <w:pPr>
              <w:widowControl w:val="0"/>
              <w:ind w:firstLine="709"/>
              <w:jc w:val="both"/>
            </w:pPr>
            <w:r>
              <w:t>9. Документ, под</w:t>
            </w:r>
            <w:r>
              <w:t>тверждающий работоспособность защиты систем теплопотребления.</w:t>
            </w:r>
          </w:p>
          <w:p w14:paraId="0317D5CA" w14:textId="77777777" w:rsidR="000061D6" w:rsidRDefault="00B218E3">
            <w:pPr>
              <w:widowControl w:val="0"/>
              <w:ind w:firstLine="709"/>
              <w:jc w:val="both"/>
            </w:pPr>
            <w:r>
              <w:t>10. Документ, подтверждающий наличие паспортов теплопотребляющих установок, принципиальных схем и инструкций для обслуживающего персонала и соответствие их действительности.</w:t>
            </w:r>
          </w:p>
          <w:p w14:paraId="4471628D" w14:textId="77777777" w:rsidR="000061D6" w:rsidRDefault="00B218E3">
            <w:pPr>
              <w:widowControl w:val="0"/>
              <w:ind w:firstLine="709"/>
              <w:jc w:val="both"/>
            </w:pPr>
            <w:r>
              <w:t>11. Документ, подтве</w:t>
            </w:r>
            <w:r>
              <w:t>рждающий отсутствие прямых соединений оборудования тепловых пунктов с водопроводом и канализацией.</w:t>
            </w:r>
          </w:p>
          <w:p w14:paraId="4CDE8F98" w14:textId="77777777" w:rsidR="000061D6" w:rsidRDefault="00B218E3">
            <w:pPr>
              <w:widowControl w:val="0"/>
              <w:ind w:firstLine="709"/>
              <w:jc w:val="both"/>
            </w:pPr>
            <w:r>
              <w:t>12. Документ, подтверждающий плотность оборудования тепловых пунктов.</w:t>
            </w:r>
          </w:p>
          <w:p w14:paraId="113798EE" w14:textId="77777777" w:rsidR="000061D6" w:rsidRDefault="00B218E3">
            <w:pPr>
              <w:widowControl w:val="0"/>
              <w:ind w:firstLine="709"/>
              <w:jc w:val="both"/>
            </w:pPr>
            <w:r>
              <w:lastRenderedPageBreak/>
              <w:t>13. Документ, подтверждающий наличие пломб на расчетных шайбах и соплах элеваторов.</w:t>
            </w:r>
          </w:p>
          <w:p w14:paraId="1CF2ACB8" w14:textId="77777777" w:rsidR="000061D6" w:rsidRDefault="00B218E3">
            <w:pPr>
              <w:widowControl w:val="0"/>
              <w:ind w:firstLine="709"/>
              <w:jc w:val="both"/>
            </w:pPr>
            <w:r>
              <w:t>14. Документ, подтверждающий отсутствие задолженности за поставленные тепловую энергию (мощность), теплоноситель.</w:t>
            </w:r>
          </w:p>
          <w:p w14:paraId="24D8C28C" w14:textId="77777777" w:rsidR="000061D6" w:rsidRDefault="00B218E3">
            <w:pPr>
              <w:widowControl w:val="0"/>
              <w:ind w:firstLine="709"/>
              <w:jc w:val="both"/>
            </w:pPr>
            <w:r>
              <w:t>15. Документ, подтверждающий наличие собственных и (или) п</w:t>
            </w:r>
            <w:r>
              <w:t>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установок.</w:t>
            </w:r>
          </w:p>
          <w:p w14:paraId="2AAC3513" w14:textId="77777777" w:rsidR="000061D6" w:rsidRDefault="00B218E3">
            <w:pPr>
              <w:widowControl w:val="0"/>
              <w:ind w:firstLine="709"/>
              <w:jc w:val="both"/>
            </w:pPr>
            <w:r>
              <w:t>16. Документ, подтверждающий проведение испытания оборудования теплопотребляющих установок на плотнос</w:t>
            </w:r>
            <w:r>
              <w:t>ть и прочность.</w:t>
            </w:r>
          </w:p>
          <w:p w14:paraId="2B7CE6EE" w14:textId="77777777" w:rsidR="000061D6" w:rsidRDefault="00B218E3">
            <w:pPr>
              <w:widowControl w:val="0"/>
              <w:ind w:firstLine="709"/>
              <w:jc w:val="both"/>
            </w:pPr>
            <w:r>
              <w:t>17. Документ, подтверждающий надежность теплоснабжения потребителей тепловой энергии с учетом климатических условий в соответствии с критериями, утвержденными приказом Минэнерго России от 13.11.2024 № 2234.</w:t>
            </w:r>
          </w:p>
          <w:p w14:paraId="71B407CF" w14:textId="77777777" w:rsidR="000061D6" w:rsidRDefault="00B218E3">
            <w:pPr>
              <w:widowControl w:val="0"/>
              <w:ind w:firstLine="709"/>
              <w:jc w:val="both"/>
            </w:pPr>
            <w:r>
              <w:t>18. Наличие актов о проверке сост</w:t>
            </w:r>
            <w:r>
              <w:t>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домом.</w:t>
            </w:r>
          </w:p>
        </w:tc>
      </w:tr>
      <w:tr w:rsidR="000061D6" w14:paraId="3FE38390" w14:textId="77777777">
        <w:trPr>
          <w:trHeight w:val="1673"/>
        </w:trPr>
        <w:tc>
          <w:tcPr>
            <w:tcW w:w="3119" w:type="dxa"/>
          </w:tcPr>
          <w:p w14:paraId="67AADBC9" w14:textId="77777777" w:rsidR="000061D6" w:rsidRDefault="00B218E3">
            <w:pPr>
              <w:jc w:val="center"/>
            </w:pPr>
            <w:r>
              <w:lastRenderedPageBreak/>
              <w:t>22 сентября 2026 года</w:t>
            </w:r>
          </w:p>
        </w:tc>
        <w:tc>
          <w:tcPr>
            <w:tcW w:w="6378" w:type="dxa"/>
          </w:tcPr>
          <w:p w14:paraId="20BEA276" w14:textId="77777777" w:rsidR="000061D6" w:rsidRDefault="00B218E3">
            <w:pPr>
              <w:widowControl w:val="0"/>
              <w:jc w:val="both"/>
            </w:pPr>
            <w:r>
              <w:t>Котельные, теплосети</w:t>
            </w:r>
            <w:r>
              <w:t>:</w:t>
            </w:r>
          </w:p>
          <w:p w14:paraId="4C6B46AF" w14:textId="77777777" w:rsidR="000061D6" w:rsidRDefault="00B218E3">
            <w:pPr>
              <w:widowControl w:val="0"/>
              <w:jc w:val="both"/>
            </w:pPr>
            <w:r>
              <w:t>- АО «Молоко»;</w:t>
            </w:r>
          </w:p>
          <w:p w14:paraId="4A837BCB" w14:textId="77777777" w:rsidR="000061D6" w:rsidRDefault="00B218E3">
            <w:pPr>
              <w:widowControl w:val="0"/>
              <w:jc w:val="both"/>
            </w:pPr>
            <w:r>
              <w:t>- АО «ДРСП»;</w:t>
            </w:r>
          </w:p>
          <w:p w14:paraId="3130FAE1" w14:textId="77777777" w:rsidR="000061D6" w:rsidRDefault="00B218E3">
            <w:pPr>
              <w:widowControl w:val="0"/>
              <w:jc w:val="both"/>
            </w:pPr>
            <w:r>
              <w:t xml:space="preserve">- котельная ДО ст.Шахунья ДТВу-2 ГДТВ ЦДТВ филиала    </w:t>
            </w:r>
          </w:p>
          <w:p w14:paraId="3F15654D" w14:textId="77777777" w:rsidR="000061D6" w:rsidRDefault="00B218E3">
            <w:pPr>
              <w:widowControl w:val="0"/>
              <w:jc w:val="both"/>
            </w:pPr>
            <w:r>
              <w:t xml:space="preserve">  ОАО «РЖД»;</w:t>
            </w:r>
          </w:p>
          <w:p w14:paraId="32DC1377" w14:textId="77777777" w:rsidR="000061D6" w:rsidRDefault="00B218E3">
            <w:pPr>
              <w:widowControl w:val="0"/>
              <w:jc w:val="both"/>
            </w:pPr>
            <w:r>
              <w:t>- ООО «Гефест».</w:t>
            </w:r>
          </w:p>
        </w:tc>
      </w:tr>
      <w:tr w:rsidR="000061D6" w14:paraId="4F9653BE" w14:textId="77777777">
        <w:trPr>
          <w:trHeight w:val="1088"/>
        </w:trPr>
        <w:tc>
          <w:tcPr>
            <w:tcW w:w="3119" w:type="dxa"/>
          </w:tcPr>
          <w:p w14:paraId="163B0228" w14:textId="77777777" w:rsidR="000061D6" w:rsidRDefault="00B218E3">
            <w:pPr>
              <w:jc w:val="center"/>
            </w:pPr>
            <w:r>
              <w:t>23 сентября 2026 года</w:t>
            </w:r>
          </w:p>
        </w:tc>
        <w:tc>
          <w:tcPr>
            <w:tcW w:w="6378" w:type="dxa"/>
          </w:tcPr>
          <w:p w14:paraId="70CE8003" w14:textId="77777777" w:rsidR="000061D6" w:rsidRDefault="00B218E3">
            <w:pPr>
              <w:widowControl w:val="0"/>
              <w:jc w:val="both"/>
            </w:pPr>
            <w:r>
              <w:t>Котельные, теплосети:</w:t>
            </w:r>
          </w:p>
          <w:p w14:paraId="3D11D7DE" w14:textId="77777777" w:rsidR="000061D6" w:rsidRDefault="00B218E3">
            <w:pPr>
              <w:widowControl w:val="0"/>
              <w:jc w:val="both"/>
            </w:pPr>
            <w:r>
              <w:t>- ООО «ЭкоТеплоСервис-Шахунья»;</w:t>
            </w:r>
          </w:p>
          <w:p w14:paraId="70934553" w14:textId="77777777" w:rsidR="000061D6" w:rsidRDefault="00B218E3">
            <w:pPr>
              <w:widowControl w:val="0"/>
              <w:jc w:val="both"/>
            </w:pPr>
            <w:r>
              <w:t>- МУП «ШОКС»;</w:t>
            </w:r>
          </w:p>
          <w:p w14:paraId="5CD76DA6" w14:textId="77777777" w:rsidR="000061D6" w:rsidRDefault="00B218E3">
            <w:pPr>
              <w:widowControl w:val="0"/>
              <w:jc w:val="both"/>
            </w:pPr>
            <w:r>
              <w:t>- МУП «Водоканал».</w:t>
            </w:r>
          </w:p>
        </w:tc>
      </w:tr>
      <w:tr w:rsidR="000061D6" w14:paraId="39A8CDDC" w14:textId="77777777">
        <w:trPr>
          <w:trHeight w:val="705"/>
        </w:trPr>
        <w:tc>
          <w:tcPr>
            <w:tcW w:w="3119" w:type="dxa"/>
          </w:tcPr>
          <w:p w14:paraId="55178314" w14:textId="77777777" w:rsidR="000061D6" w:rsidRDefault="00B218E3">
            <w:pPr>
              <w:jc w:val="center"/>
            </w:pPr>
            <w:r>
              <w:t>24, 25</w:t>
            </w:r>
            <w:r>
              <w:t xml:space="preserve"> сентября 2026 года</w:t>
            </w:r>
          </w:p>
        </w:tc>
        <w:tc>
          <w:tcPr>
            <w:tcW w:w="6378" w:type="dxa"/>
          </w:tcPr>
          <w:p w14:paraId="020C750E" w14:textId="77777777" w:rsidR="000061D6" w:rsidRDefault="00B218E3">
            <w:pPr>
              <w:widowControl w:val="0"/>
              <w:jc w:val="both"/>
            </w:pPr>
            <w:r>
              <w:t>Котельные, теплосети:</w:t>
            </w:r>
          </w:p>
          <w:p w14:paraId="32F344F2" w14:textId="77777777" w:rsidR="000061D6" w:rsidRDefault="00B218E3">
            <w:pPr>
              <w:widowControl w:val="0"/>
              <w:jc w:val="both"/>
            </w:pPr>
            <w:r>
              <w:t xml:space="preserve">- Шахунского филиала АО «НОКК» </w:t>
            </w:r>
          </w:p>
        </w:tc>
      </w:tr>
      <w:tr w:rsidR="000061D6" w14:paraId="6A319964" w14:textId="77777777">
        <w:tc>
          <w:tcPr>
            <w:tcW w:w="9497" w:type="dxa"/>
            <w:gridSpan w:val="2"/>
          </w:tcPr>
          <w:p w14:paraId="1BEE4884" w14:textId="77777777" w:rsidR="000061D6" w:rsidRDefault="00B218E3">
            <w:pPr>
              <w:widowControl w:val="0"/>
              <w:ind w:firstLine="709"/>
              <w:jc w:val="both"/>
            </w:pPr>
            <w:r>
              <w:t>Документы, проверяемые в ходе проведения проверки теплоснабжающих, теплосетевых предприятий:</w:t>
            </w:r>
            <w:r>
              <w:rPr>
                <w:shd w:val="clear" w:color="auto" w:fill="FFFFFF"/>
              </w:rPr>
              <w:t xml:space="preserve"> в соответствии с Приказо</w:t>
            </w:r>
            <w:r>
              <w:t>м</w:t>
            </w:r>
            <w:r>
              <w:rPr>
                <w:shd w:val="clear" w:color="auto" w:fill="FFFFFF"/>
              </w:rPr>
              <w:t xml:space="preserve"> Минэнерго России от 14 мая 2025 года № 511 </w:t>
            </w:r>
            <w:r>
              <w:rPr>
                <w:rStyle w:val="af7"/>
                <w:rFonts w:eastAsia="Arial Unicode MS"/>
                <w:b w:val="0"/>
                <w:bCs w:val="0"/>
                <w:shd w:val="clear" w:color="auto" w:fill="FFFFFF"/>
              </w:rPr>
              <w:t>Правил технической эксплуатации объектов теплоснабжения и теплопотребляющих установок</w:t>
            </w:r>
            <w:r>
              <w:rPr>
                <w:b/>
                <w:bCs/>
                <w:shd w:val="clear" w:color="auto" w:fill="FFFFFF"/>
              </w:rPr>
              <w:t>.</w:t>
            </w:r>
          </w:p>
          <w:p w14:paraId="1F60B065" w14:textId="77777777" w:rsidR="000061D6" w:rsidRDefault="00B218E3">
            <w:pPr>
              <w:widowControl w:val="0"/>
              <w:ind w:firstLine="709"/>
              <w:jc w:val="both"/>
            </w:pPr>
            <w:r>
              <w:t>1. Доку</w:t>
            </w:r>
            <w:r>
              <w:t>мент, подтверждающий наличие соглашения об управлении системой теплоснабжения, заключенного в порядке, установленном Законом о теплоснабжении.</w:t>
            </w:r>
          </w:p>
          <w:p w14:paraId="5B5BCE42" w14:textId="77777777" w:rsidR="000061D6" w:rsidRDefault="00B218E3">
            <w:pPr>
              <w:widowControl w:val="0"/>
              <w:ind w:firstLine="709"/>
              <w:jc w:val="both"/>
            </w:pPr>
            <w:r>
              <w:t>2. Документ, подтверждающий готовность к выполнению графика тепловых нагрузок, поддержанию температурного графика</w:t>
            </w:r>
            <w:r>
              <w:t>, утвержденного схемой теплоснабжения.</w:t>
            </w:r>
          </w:p>
          <w:p w14:paraId="6C04A353" w14:textId="77777777" w:rsidR="000061D6" w:rsidRDefault="00B218E3">
            <w:pPr>
              <w:widowControl w:val="0"/>
              <w:ind w:firstLine="709"/>
              <w:jc w:val="both"/>
            </w:pPr>
            <w:r>
              <w:t>3. Документ, подтверждающий соблюдение критериев надежности теплоснабжения, установленных техническими регламентами.</w:t>
            </w:r>
          </w:p>
          <w:p w14:paraId="08FA8FD5" w14:textId="77777777" w:rsidR="000061D6" w:rsidRDefault="00B218E3">
            <w:pPr>
              <w:widowControl w:val="0"/>
              <w:ind w:firstLine="709"/>
              <w:jc w:val="both"/>
            </w:pPr>
            <w:r>
              <w:t>4. Документ, подтверждающий, наличие нормативных запасов топлива на источниках тепловой энергии.</w:t>
            </w:r>
          </w:p>
          <w:p w14:paraId="0F6C886B" w14:textId="77777777" w:rsidR="000061D6" w:rsidRDefault="00B218E3">
            <w:pPr>
              <w:widowControl w:val="0"/>
              <w:ind w:firstLine="709"/>
              <w:jc w:val="both"/>
            </w:pPr>
            <w:r>
              <w:t xml:space="preserve">5. </w:t>
            </w:r>
            <w:r>
              <w:t>Документ, подтверждающий функционирование эксплуатационной, диспетчерской и аварийной служб, а именно:</w:t>
            </w:r>
          </w:p>
          <w:p w14:paraId="51BA2086" w14:textId="77777777" w:rsidR="000061D6" w:rsidRDefault="00B218E3">
            <w:pPr>
              <w:widowControl w:val="0"/>
              <w:ind w:firstLine="709"/>
              <w:jc w:val="both"/>
            </w:pPr>
            <w:r>
              <w:t>- укомплектованность указанных служб персоналом;</w:t>
            </w:r>
          </w:p>
          <w:p w14:paraId="6C7EA299" w14:textId="77777777" w:rsidR="000061D6" w:rsidRDefault="00B218E3">
            <w:pPr>
              <w:widowControl w:val="0"/>
              <w:ind w:firstLine="709"/>
              <w:jc w:val="both"/>
            </w:pPr>
            <w:r>
              <w:t>- обеспеченность персонала средствами индивидуальной и коллективной защиты, спецодеждой, инструментами и</w:t>
            </w:r>
            <w:r>
              <w:t xml:space="preserve">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пожаротушения.</w:t>
            </w:r>
          </w:p>
          <w:p w14:paraId="5130B354" w14:textId="77777777" w:rsidR="000061D6" w:rsidRDefault="00B218E3">
            <w:pPr>
              <w:widowControl w:val="0"/>
              <w:ind w:firstLine="709"/>
              <w:jc w:val="both"/>
            </w:pPr>
            <w:r>
              <w:t>6. Документ, подтверждающий проведение наладки принадлежащих им тепловых сетей.</w:t>
            </w:r>
          </w:p>
          <w:p w14:paraId="545C7F25" w14:textId="77777777" w:rsidR="000061D6" w:rsidRDefault="00B218E3">
            <w:pPr>
              <w:widowControl w:val="0"/>
              <w:ind w:firstLine="709"/>
              <w:jc w:val="both"/>
            </w:pPr>
            <w:r>
              <w:t>7. Документ, подт</w:t>
            </w:r>
            <w:r>
              <w:t>верждающий организацию контроля режимов потребления тепловой энергии.</w:t>
            </w:r>
          </w:p>
          <w:p w14:paraId="7B86A247" w14:textId="77777777" w:rsidR="000061D6" w:rsidRDefault="00B218E3">
            <w:pPr>
              <w:widowControl w:val="0"/>
              <w:ind w:firstLine="709"/>
              <w:jc w:val="both"/>
            </w:pPr>
            <w:r>
              <w:t>8. Документ, подтверждающий обеспечение качества теплоносителей.</w:t>
            </w:r>
          </w:p>
          <w:p w14:paraId="770C76F3" w14:textId="77777777" w:rsidR="000061D6" w:rsidRDefault="00B218E3">
            <w:pPr>
              <w:widowControl w:val="0"/>
              <w:ind w:firstLine="709"/>
              <w:jc w:val="both"/>
            </w:pPr>
            <w:r>
              <w:lastRenderedPageBreak/>
              <w:t>9. Документ, подтверждающий организацию коммерческого учета приобретаемой и реализуемой тепловой энергии.</w:t>
            </w:r>
          </w:p>
          <w:p w14:paraId="343C3D8B" w14:textId="77777777" w:rsidR="000061D6" w:rsidRDefault="00B218E3">
            <w:pPr>
              <w:widowControl w:val="0"/>
              <w:ind w:firstLine="709"/>
              <w:jc w:val="both"/>
            </w:pPr>
            <w:r>
              <w:t>10. Документ, п</w:t>
            </w:r>
            <w:r>
              <w:t>одтверждающий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теплоснабжении.</w:t>
            </w:r>
          </w:p>
          <w:p w14:paraId="0611BB51" w14:textId="77777777" w:rsidR="000061D6" w:rsidRDefault="00B218E3">
            <w:pPr>
              <w:widowControl w:val="0"/>
              <w:ind w:firstLine="709"/>
              <w:jc w:val="both"/>
            </w:pPr>
            <w:r>
              <w:t>11. Документ, подтверждающий обе</w:t>
            </w:r>
            <w:r>
              <w:t>спечение безаварийной работы объектов теплоснабжения и надежного теплоснабжения потребителей тепловой энергии, а именно:</w:t>
            </w:r>
          </w:p>
          <w:p w14:paraId="714BC047" w14:textId="77777777" w:rsidR="000061D6" w:rsidRDefault="00B218E3">
            <w:pPr>
              <w:widowControl w:val="0"/>
              <w:ind w:firstLine="709"/>
              <w:jc w:val="both"/>
            </w:pPr>
            <w:r>
              <w:t>- готовность систем приема и разгрузки топлива, топливоприготовления и топливоподачи;</w:t>
            </w:r>
          </w:p>
          <w:p w14:paraId="021C6A4B" w14:textId="77777777" w:rsidR="000061D6" w:rsidRDefault="00B218E3">
            <w:pPr>
              <w:widowControl w:val="0"/>
              <w:ind w:firstLine="709"/>
              <w:jc w:val="both"/>
            </w:pPr>
            <w:r>
              <w:t>- соблюдение водно-химического режима;</w:t>
            </w:r>
          </w:p>
          <w:p w14:paraId="17267486" w14:textId="77777777" w:rsidR="000061D6" w:rsidRDefault="00B218E3">
            <w:pPr>
              <w:widowControl w:val="0"/>
              <w:ind w:firstLine="709"/>
              <w:jc w:val="both"/>
            </w:pPr>
            <w:r>
              <w:t>- отсутств</w:t>
            </w:r>
            <w:r>
              <w:t>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</w:r>
          </w:p>
          <w:p w14:paraId="3950F1C7" w14:textId="77777777" w:rsidR="000061D6" w:rsidRDefault="00B218E3">
            <w:pPr>
              <w:widowControl w:val="0"/>
              <w:ind w:firstLine="709"/>
              <w:jc w:val="both"/>
            </w:pPr>
            <w:r>
              <w:t>- наличие утвержденных графиков ограничения теплоснабжения при дефиците теплов</w:t>
            </w:r>
            <w:r>
              <w:t>ой мощности тепловых источников и пропускной способности тепловых сетей;</w:t>
            </w:r>
          </w:p>
          <w:p w14:paraId="71583981" w14:textId="77777777" w:rsidR="000061D6" w:rsidRDefault="00B218E3">
            <w:pPr>
              <w:widowControl w:val="0"/>
              <w:ind w:firstLine="709"/>
              <w:jc w:val="both"/>
            </w:pPr>
            <w:r>
              <w:t>- наличие расчетов допустимого времени устранения аварийных нарушений теплоснабжения жилых домов;</w:t>
            </w:r>
          </w:p>
          <w:p w14:paraId="60A2FE60" w14:textId="77777777" w:rsidR="000061D6" w:rsidRDefault="00B218E3">
            <w:pPr>
              <w:widowControl w:val="0"/>
              <w:ind w:firstLine="709"/>
              <w:jc w:val="both"/>
            </w:pPr>
            <w:r>
              <w:t>- 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</w:t>
            </w:r>
            <w:r>
              <w:t>ребителей тепловой энергии, ремонтно-строительных и транспортных организаций, а также органов местного самоуправления;</w:t>
            </w:r>
          </w:p>
          <w:p w14:paraId="68059418" w14:textId="77777777" w:rsidR="000061D6" w:rsidRDefault="00B218E3">
            <w:pPr>
              <w:widowControl w:val="0"/>
              <w:ind w:firstLine="709"/>
              <w:jc w:val="both"/>
            </w:pPr>
            <w:r>
              <w:t>- проведение гидравлических и тепловых испытаний тепловых сетей;</w:t>
            </w:r>
          </w:p>
          <w:p w14:paraId="390F5A26" w14:textId="77777777" w:rsidR="000061D6" w:rsidRDefault="00B218E3">
            <w:pPr>
              <w:widowControl w:val="0"/>
              <w:ind w:firstLine="709"/>
              <w:jc w:val="both"/>
            </w:pPr>
            <w:r>
              <w:t>- выполнение утвержденного плана подготовки к работе в отопительный пери</w:t>
            </w:r>
            <w:r>
              <w:t>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</w:r>
          </w:p>
          <w:p w14:paraId="1D024032" w14:textId="77777777" w:rsidR="000061D6" w:rsidRDefault="00B218E3">
            <w:pPr>
              <w:widowControl w:val="0"/>
              <w:ind w:firstLine="709"/>
              <w:jc w:val="both"/>
            </w:pPr>
            <w:r>
              <w:t>- выполнение планового графика ремонта тепловых сетей и источников тепловой энергии;</w:t>
            </w:r>
          </w:p>
          <w:p w14:paraId="7A657037" w14:textId="77777777" w:rsidR="000061D6" w:rsidRDefault="00B218E3">
            <w:pPr>
              <w:widowControl w:val="0"/>
              <w:ind w:firstLine="709"/>
              <w:jc w:val="both"/>
            </w:pPr>
            <w:r>
              <w:t xml:space="preserve">- наличие договоров </w:t>
            </w:r>
            <w:r>
              <w:t>поставки топлива, не допускающих перебоев поставки и снижения установленных нормативов запасов топлива.</w:t>
            </w:r>
          </w:p>
          <w:p w14:paraId="208ED4B6" w14:textId="77777777" w:rsidR="000061D6" w:rsidRDefault="00B218E3">
            <w:pPr>
              <w:widowControl w:val="0"/>
              <w:ind w:firstLine="709"/>
              <w:jc w:val="both"/>
            </w:pPr>
            <w:r>
              <w:t>12. Документ, подтверждающий наличие документов, определяющих разграничение эксплуатационной ответственности между потребителями тепловой энергии, тепло</w:t>
            </w:r>
            <w:r>
              <w:t>снабжающими и теплосетевыми организациями.</w:t>
            </w:r>
          </w:p>
          <w:p w14:paraId="2282FECB" w14:textId="77777777" w:rsidR="000061D6" w:rsidRDefault="00B218E3">
            <w:pPr>
              <w:widowControl w:val="0"/>
              <w:ind w:firstLine="709"/>
              <w:jc w:val="both"/>
            </w:pPr>
            <w:r>
              <w:t>13. Документ, подтверждающий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</w:t>
            </w:r>
            <w:r>
              <w:t>адзора) органами государственной власти и уполномоченными на осуществление муниципального контроля органами местного самоуправления.</w:t>
            </w:r>
          </w:p>
          <w:p w14:paraId="16757FD3" w14:textId="77777777" w:rsidR="000061D6" w:rsidRDefault="00B218E3">
            <w:pPr>
              <w:widowControl w:val="0"/>
              <w:ind w:firstLine="709"/>
              <w:jc w:val="both"/>
            </w:pPr>
            <w:r>
              <w:t>14. Документ, подтверждающий работоспособность автоматических регуляторов при их наличии.</w:t>
            </w:r>
          </w:p>
          <w:p w14:paraId="34B57F78" w14:textId="77777777" w:rsidR="000061D6" w:rsidRDefault="00B218E3">
            <w:pPr>
              <w:widowControl w:val="0"/>
              <w:ind w:firstLine="709"/>
              <w:jc w:val="both"/>
            </w:pPr>
            <w:r>
              <w:t>15. Документ, подтверждающий нали</w:t>
            </w:r>
            <w:r>
              <w:t>чие сведений о выполненных мероприятиях:</w:t>
            </w:r>
          </w:p>
          <w:p w14:paraId="31E7F2D0" w14:textId="77777777" w:rsidR="000061D6" w:rsidRDefault="00B218E3">
            <w:pPr>
              <w:widowControl w:val="0"/>
              <w:ind w:firstLine="709"/>
              <w:jc w:val="both"/>
            </w:pPr>
            <w:r>
              <w:t>по установке (приобретению) резервного оборудования;</w:t>
            </w:r>
          </w:p>
          <w:p w14:paraId="2A5AF5B2" w14:textId="77777777" w:rsidR="000061D6" w:rsidRDefault="00B218E3">
            <w:pPr>
              <w:widowControl w:val="0"/>
              <w:ind w:firstLine="709"/>
              <w:jc w:val="both"/>
            </w:pPr>
            <w:r>
              <w:t>по организации совместной работы нескольких источников тепловой энергии на единую тепловую сеть;</w:t>
            </w:r>
          </w:p>
          <w:p w14:paraId="7E908939" w14:textId="77777777" w:rsidR="000061D6" w:rsidRDefault="00B218E3">
            <w:pPr>
              <w:widowControl w:val="0"/>
              <w:ind w:firstLine="709"/>
              <w:jc w:val="both"/>
            </w:pPr>
            <w:r>
              <w:t>по резервированию тепловых сетей смежных районов поселения, город</w:t>
            </w:r>
            <w:r>
              <w:t>ского округа, города федерального значения;</w:t>
            </w:r>
          </w:p>
          <w:p w14:paraId="09ED4E90" w14:textId="77777777" w:rsidR="000061D6" w:rsidRDefault="00B218E3">
            <w:pPr>
              <w:widowControl w:val="0"/>
              <w:ind w:firstLine="709"/>
              <w:jc w:val="both"/>
            </w:pPr>
            <w:r>
              <w:t>по устройству резервных насосных станций.</w:t>
            </w:r>
          </w:p>
          <w:p w14:paraId="6FEBB1B7" w14:textId="77777777" w:rsidR="000061D6" w:rsidRDefault="00B218E3">
            <w:pPr>
              <w:widowControl w:val="0"/>
              <w:ind w:firstLine="709"/>
              <w:jc w:val="both"/>
            </w:pPr>
            <w:r>
              <w:t>В случае отсутствия одного или нескольких мероприятий, указанных в абзацах втором - пятом настоящего подпункта, в инвестиционной программе теплоснабжающей или теплосетево</w:t>
            </w:r>
            <w:r>
              <w:t>й организации оценка готовности к отопительному периоду по выполнению такого мероприятия не производится.</w:t>
            </w:r>
          </w:p>
          <w:p w14:paraId="400DBDA7" w14:textId="77777777" w:rsidR="000061D6" w:rsidRDefault="00B218E3">
            <w:pPr>
              <w:widowControl w:val="0"/>
              <w:ind w:firstLine="709"/>
              <w:jc w:val="both"/>
            </w:pPr>
            <w:r>
              <w:t>16.</w:t>
            </w:r>
            <w:r>
              <w:rPr>
                <w:rFonts w:ascii="Arial" w:hAnsi="Arial" w:cs="Arial"/>
              </w:rPr>
              <w:t xml:space="preserve"> </w:t>
            </w:r>
            <w:r>
              <w:t>Документ, подтверждающий выполнение графиков проведения противоаварийных тренировок.</w:t>
            </w:r>
          </w:p>
        </w:tc>
      </w:tr>
    </w:tbl>
    <w:p w14:paraId="0BD6767C" w14:textId="77777777" w:rsidR="000061D6" w:rsidRDefault="000061D6">
      <w:pPr>
        <w:tabs>
          <w:tab w:val="left" w:pos="1485"/>
        </w:tabs>
        <w:rPr>
          <w:sz w:val="26"/>
          <w:szCs w:val="26"/>
        </w:rPr>
      </w:pPr>
    </w:p>
    <w:sectPr w:rsidR="000061D6">
      <w:pgSz w:w="11906" w:h="16838"/>
      <w:pgMar w:top="992" w:right="709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61768" w14:textId="77777777" w:rsidR="00B218E3" w:rsidRDefault="00B218E3">
      <w:r>
        <w:separator/>
      </w:r>
    </w:p>
  </w:endnote>
  <w:endnote w:type="continuationSeparator" w:id="0">
    <w:p w14:paraId="72237881" w14:textId="77777777" w:rsidR="00B218E3" w:rsidRDefault="00B2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022E0" w14:textId="77777777" w:rsidR="00B218E3" w:rsidRDefault="00B218E3">
      <w:r>
        <w:separator/>
      </w:r>
    </w:p>
  </w:footnote>
  <w:footnote w:type="continuationSeparator" w:id="0">
    <w:p w14:paraId="45729A72" w14:textId="77777777" w:rsidR="00B218E3" w:rsidRDefault="00B2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7188"/>
    <w:multiLevelType w:val="hybridMultilevel"/>
    <w:tmpl w:val="91A606FE"/>
    <w:lvl w:ilvl="0" w:tplc="B11C34B4">
      <w:start w:val="1"/>
      <w:numFmt w:val="decimal"/>
      <w:lvlText w:val="%1."/>
      <w:lvlJc w:val="left"/>
      <w:pPr>
        <w:ind w:left="1429" w:hanging="360"/>
      </w:pPr>
    </w:lvl>
    <w:lvl w:ilvl="1" w:tplc="3898941E">
      <w:start w:val="1"/>
      <w:numFmt w:val="lowerLetter"/>
      <w:lvlText w:val="%2."/>
      <w:lvlJc w:val="left"/>
      <w:pPr>
        <w:ind w:left="2149" w:hanging="360"/>
      </w:pPr>
    </w:lvl>
    <w:lvl w:ilvl="2" w:tplc="B82AB0EE">
      <w:start w:val="1"/>
      <w:numFmt w:val="lowerRoman"/>
      <w:lvlText w:val="%3."/>
      <w:lvlJc w:val="right"/>
      <w:pPr>
        <w:ind w:left="2869" w:hanging="180"/>
      </w:pPr>
    </w:lvl>
    <w:lvl w:ilvl="3" w:tplc="24A05A7E">
      <w:start w:val="1"/>
      <w:numFmt w:val="decimal"/>
      <w:lvlText w:val="%4."/>
      <w:lvlJc w:val="left"/>
      <w:pPr>
        <w:ind w:left="3589" w:hanging="360"/>
      </w:pPr>
    </w:lvl>
    <w:lvl w:ilvl="4" w:tplc="2BDE3270">
      <w:start w:val="1"/>
      <w:numFmt w:val="lowerLetter"/>
      <w:lvlText w:val="%5."/>
      <w:lvlJc w:val="left"/>
      <w:pPr>
        <w:ind w:left="4309" w:hanging="360"/>
      </w:pPr>
    </w:lvl>
    <w:lvl w:ilvl="5" w:tplc="50EC08B4">
      <w:start w:val="1"/>
      <w:numFmt w:val="lowerRoman"/>
      <w:lvlText w:val="%6."/>
      <w:lvlJc w:val="right"/>
      <w:pPr>
        <w:ind w:left="5029" w:hanging="180"/>
      </w:pPr>
    </w:lvl>
    <w:lvl w:ilvl="6" w:tplc="2D0A25F2">
      <w:start w:val="1"/>
      <w:numFmt w:val="decimal"/>
      <w:lvlText w:val="%7."/>
      <w:lvlJc w:val="left"/>
      <w:pPr>
        <w:ind w:left="5749" w:hanging="360"/>
      </w:pPr>
    </w:lvl>
    <w:lvl w:ilvl="7" w:tplc="31A4B0EA">
      <w:start w:val="1"/>
      <w:numFmt w:val="lowerLetter"/>
      <w:lvlText w:val="%8."/>
      <w:lvlJc w:val="left"/>
      <w:pPr>
        <w:ind w:left="6469" w:hanging="360"/>
      </w:pPr>
    </w:lvl>
    <w:lvl w:ilvl="8" w:tplc="7C264D7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33B2C3F"/>
    <w:multiLevelType w:val="hybridMultilevel"/>
    <w:tmpl w:val="4F5609F0"/>
    <w:lvl w:ilvl="0" w:tplc="B9CC40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1FCF566">
      <w:start w:val="1"/>
      <w:numFmt w:val="lowerLetter"/>
      <w:lvlText w:val="%2."/>
      <w:lvlJc w:val="left"/>
      <w:pPr>
        <w:ind w:left="1620" w:hanging="360"/>
      </w:pPr>
    </w:lvl>
    <w:lvl w:ilvl="2" w:tplc="D9EE36DE">
      <w:start w:val="1"/>
      <w:numFmt w:val="lowerRoman"/>
      <w:lvlText w:val="%3."/>
      <w:lvlJc w:val="right"/>
      <w:pPr>
        <w:ind w:left="2340" w:hanging="180"/>
      </w:pPr>
    </w:lvl>
    <w:lvl w:ilvl="3" w:tplc="425884D0">
      <w:start w:val="1"/>
      <w:numFmt w:val="decimal"/>
      <w:lvlText w:val="%4."/>
      <w:lvlJc w:val="left"/>
      <w:pPr>
        <w:ind w:left="3060" w:hanging="360"/>
      </w:pPr>
    </w:lvl>
    <w:lvl w:ilvl="4" w:tplc="95E4B6A2">
      <w:start w:val="1"/>
      <w:numFmt w:val="lowerLetter"/>
      <w:lvlText w:val="%5."/>
      <w:lvlJc w:val="left"/>
      <w:pPr>
        <w:ind w:left="3780" w:hanging="360"/>
      </w:pPr>
    </w:lvl>
    <w:lvl w:ilvl="5" w:tplc="E92E05E8">
      <w:start w:val="1"/>
      <w:numFmt w:val="lowerRoman"/>
      <w:lvlText w:val="%6."/>
      <w:lvlJc w:val="right"/>
      <w:pPr>
        <w:ind w:left="4500" w:hanging="180"/>
      </w:pPr>
    </w:lvl>
    <w:lvl w:ilvl="6" w:tplc="E9AC2232">
      <w:start w:val="1"/>
      <w:numFmt w:val="decimal"/>
      <w:lvlText w:val="%7."/>
      <w:lvlJc w:val="left"/>
      <w:pPr>
        <w:ind w:left="5220" w:hanging="360"/>
      </w:pPr>
    </w:lvl>
    <w:lvl w:ilvl="7" w:tplc="3760BF92">
      <w:start w:val="1"/>
      <w:numFmt w:val="lowerLetter"/>
      <w:lvlText w:val="%8."/>
      <w:lvlJc w:val="left"/>
      <w:pPr>
        <w:ind w:left="5940" w:hanging="360"/>
      </w:pPr>
    </w:lvl>
    <w:lvl w:ilvl="8" w:tplc="D5CC6C1C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D17ADF"/>
    <w:multiLevelType w:val="multilevel"/>
    <w:tmpl w:val="177C4562"/>
    <w:lvl w:ilvl="0">
      <w:start w:val="1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0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97C17BB"/>
    <w:multiLevelType w:val="multilevel"/>
    <w:tmpl w:val="340AAA0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 w15:restartNumberingAfterBreak="0">
    <w:nsid w:val="0C5A0D04"/>
    <w:multiLevelType w:val="multilevel"/>
    <w:tmpl w:val="F5F2E7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9A9297E"/>
    <w:multiLevelType w:val="multilevel"/>
    <w:tmpl w:val="0DCEE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1B2A465D"/>
    <w:multiLevelType w:val="multilevel"/>
    <w:tmpl w:val="1D56C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6B8099F"/>
    <w:multiLevelType w:val="hybridMultilevel"/>
    <w:tmpl w:val="9488AE5C"/>
    <w:lvl w:ilvl="0" w:tplc="A6E65C16">
      <w:start w:val="1"/>
      <w:numFmt w:val="decimal"/>
      <w:lvlText w:val="%1."/>
      <w:lvlJc w:val="left"/>
      <w:pPr>
        <w:ind w:left="720" w:hanging="360"/>
      </w:pPr>
    </w:lvl>
    <w:lvl w:ilvl="1" w:tplc="51CA1186">
      <w:start w:val="1"/>
      <w:numFmt w:val="lowerLetter"/>
      <w:lvlText w:val="%2."/>
      <w:lvlJc w:val="left"/>
      <w:pPr>
        <w:ind w:left="1440" w:hanging="360"/>
      </w:pPr>
    </w:lvl>
    <w:lvl w:ilvl="2" w:tplc="9F2A8D1E">
      <w:start w:val="1"/>
      <w:numFmt w:val="lowerRoman"/>
      <w:lvlText w:val="%3."/>
      <w:lvlJc w:val="right"/>
      <w:pPr>
        <w:ind w:left="2160" w:hanging="180"/>
      </w:pPr>
    </w:lvl>
    <w:lvl w:ilvl="3" w:tplc="4CA4ABD4">
      <w:start w:val="1"/>
      <w:numFmt w:val="decimal"/>
      <w:lvlText w:val="%4."/>
      <w:lvlJc w:val="left"/>
      <w:pPr>
        <w:ind w:left="2880" w:hanging="360"/>
      </w:pPr>
    </w:lvl>
    <w:lvl w:ilvl="4" w:tplc="6CC68AB2">
      <w:start w:val="1"/>
      <w:numFmt w:val="lowerLetter"/>
      <w:lvlText w:val="%5."/>
      <w:lvlJc w:val="left"/>
      <w:pPr>
        <w:ind w:left="3600" w:hanging="360"/>
      </w:pPr>
    </w:lvl>
    <w:lvl w:ilvl="5" w:tplc="35B4AB6A">
      <w:start w:val="1"/>
      <w:numFmt w:val="lowerRoman"/>
      <w:lvlText w:val="%6."/>
      <w:lvlJc w:val="right"/>
      <w:pPr>
        <w:ind w:left="4320" w:hanging="180"/>
      </w:pPr>
    </w:lvl>
    <w:lvl w:ilvl="6" w:tplc="7CDA5E56">
      <w:start w:val="1"/>
      <w:numFmt w:val="decimal"/>
      <w:lvlText w:val="%7."/>
      <w:lvlJc w:val="left"/>
      <w:pPr>
        <w:ind w:left="5040" w:hanging="360"/>
      </w:pPr>
    </w:lvl>
    <w:lvl w:ilvl="7" w:tplc="6B563766">
      <w:start w:val="1"/>
      <w:numFmt w:val="lowerLetter"/>
      <w:lvlText w:val="%8."/>
      <w:lvlJc w:val="left"/>
      <w:pPr>
        <w:ind w:left="5760" w:hanging="360"/>
      </w:pPr>
    </w:lvl>
    <w:lvl w:ilvl="8" w:tplc="BC7EAF9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753339"/>
    <w:multiLevelType w:val="hybridMultilevel"/>
    <w:tmpl w:val="AF06ECDE"/>
    <w:lvl w:ilvl="0" w:tplc="9D0ECE5A">
      <w:start w:val="1"/>
      <w:numFmt w:val="decimal"/>
      <w:lvlText w:val="%1."/>
      <w:lvlJc w:val="left"/>
      <w:pPr>
        <w:ind w:left="720" w:hanging="360"/>
      </w:pPr>
    </w:lvl>
    <w:lvl w:ilvl="1" w:tplc="CF72E5A4">
      <w:start w:val="1"/>
      <w:numFmt w:val="lowerLetter"/>
      <w:lvlText w:val="%2."/>
      <w:lvlJc w:val="left"/>
      <w:pPr>
        <w:ind w:left="1440" w:hanging="360"/>
      </w:pPr>
    </w:lvl>
    <w:lvl w:ilvl="2" w:tplc="8056F6C6">
      <w:start w:val="1"/>
      <w:numFmt w:val="lowerRoman"/>
      <w:lvlText w:val="%3."/>
      <w:lvlJc w:val="right"/>
      <w:pPr>
        <w:ind w:left="2160" w:hanging="180"/>
      </w:pPr>
    </w:lvl>
    <w:lvl w:ilvl="3" w:tplc="B790A4FE">
      <w:start w:val="1"/>
      <w:numFmt w:val="decimal"/>
      <w:lvlText w:val="%4."/>
      <w:lvlJc w:val="left"/>
      <w:pPr>
        <w:ind w:left="2880" w:hanging="360"/>
      </w:pPr>
    </w:lvl>
    <w:lvl w:ilvl="4" w:tplc="1C5AF5F4">
      <w:start w:val="1"/>
      <w:numFmt w:val="lowerLetter"/>
      <w:lvlText w:val="%5."/>
      <w:lvlJc w:val="left"/>
      <w:pPr>
        <w:ind w:left="3600" w:hanging="360"/>
      </w:pPr>
    </w:lvl>
    <w:lvl w:ilvl="5" w:tplc="491E6836">
      <w:start w:val="1"/>
      <w:numFmt w:val="lowerRoman"/>
      <w:lvlText w:val="%6."/>
      <w:lvlJc w:val="right"/>
      <w:pPr>
        <w:ind w:left="4320" w:hanging="180"/>
      </w:pPr>
    </w:lvl>
    <w:lvl w:ilvl="6" w:tplc="39749D88">
      <w:start w:val="1"/>
      <w:numFmt w:val="decimal"/>
      <w:lvlText w:val="%7."/>
      <w:lvlJc w:val="left"/>
      <w:pPr>
        <w:ind w:left="5040" w:hanging="360"/>
      </w:pPr>
    </w:lvl>
    <w:lvl w:ilvl="7" w:tplc="FECA42FC">
      <w:start w:val="1"/>
      <w:numFmt w:val="lowerLetter"/>
      <w:lvlText w:val="%8."/>
      <w:lvlJc w:val="left"/>
      <w:pPr>
        <w:ind w:left="5760" w:hanging="360"/>
      </w:pPr>
    </w:lvl>
    <w:lvl w:ilvl="8" w:tplc="07D8243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F18DC"/>
    <w:multiLevelType w:val="hybridMultilevel"/>
    <w:tmpl w:val="C076064E"/>
    <w:lvl w:ilvl="0" w:tplc="48BCB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DC2D212">
      <w:start w:val="1"/>
      <w:numFmt w:val="lowerLetter"/>
      <w:lvlText w:val="%2."/>
      <w:lvlJc w:val="left"/>
      <w:pPr>
        <w:ind w:left="1440" w:hanging="360"/>
      </w:pPr>
    </w:lvl>
    <w:lvl w:ilvl="2" w:tplc="7994BB7A">
      <w:start w:val="1"/>
      <w:numFmt w:val="lowerRoman"/>
      <w:lvlText w:val="%3."/>
      <w:lvlJc w:val="right"/>
      <w:pPr>
        <w:ind w:left="2160" w:hanging="180"/>
      </w:pPr>
    </w:lvl>
    <w:lvl w:ilvl="3" w:tplc="D58615E4">
      <w:start w:val="1"/>
      <w:numFmt w:val="decimal"/>
      <w:lvlText w:val="%4."/>
      <w:lvlJc w:val="left"/>
      <w:pPr>
        <w:ind w:left="2880" w:hanging="360"/>
      </w:pPr>
    </w:lvl>
    <w:lvl w:ilvl="4" w:tplc="08B433A6">
      <w:start w:val="1"/>
      <w:numFmt w:val="lowerLetter"/>
      <w:lvlText w:val="%5."/>
      <w:lvlJc w:val="left"/>
      <w:pPr>
        <w:ind w:left="3600" w:hanging="360"/>
      </w:pPr>
    </w:lvl>
    <w:lvl w:ilvl="5" w:tplc="ED4C2238">
      <w:start w:val="1"/>
      <w:numFmt w:val="lowerRoman"/>
      <w:lvlText w:val="%6."/>
      <w:lvlJc w:val="right"/>
      <w:pPr>
        <w:ind w:left="4320" w:hanging="180"/>
      </w:pPr>
    </w:lvl>
    <w:lvl w:ilvl="6" w:tplc="0D7A744C">
      <w:start w:val="1"/>
      <w:numFmt w:val="decimal"/>
      <w:lvlText w:val="%7."/>
      <w:lvlJc w:val="left"/>
      <w:pPr>
        <w:ind w:left="5040" w:hanging="360"/>
      </w:pPr>
    </w:lvl>
    <w:lvl w:ilvl="7" w:tplc="1646C7C8">
      <w:start w:val="1"/>
      <w:numFmt w:val="lowerLetter"/>
      <w:lvlText w:val="%8."/>
      <w:lvlJc w:val="left"/>
      <w:pPr>
        <w:ind w:left="5760" w:hanging="360"/>
      </w:pPr>
    </w:lvl>
    <w:lvl w:ilvl="8" w:tplc="C4E2C7C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19FA"/>
    <w:multiLevelType w:val="hybridMultilevel"/>
    <w:tmpl w:val="A9B293DA"/>
    <w:lvl w:ilvl="0" w:tplc="B67C25CE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7486A4C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56E6395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62A4DB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3D4404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6B4676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07848FD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BAF041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A20A00E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BE45AB7"/>
    <w:multiLevelType w:val="multilevel"/>
    <w:tmpl w:val="BBC4BCD0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2" w15:restartNumberingAfterBreak="0">
    <w:nsid w:val="3CC51178"/>
    <w:multiLevelType w:val="hybridMultilevel"/>
    <w:tmpl w:val="B8C6206E"/>
    <w:lvl w:ilvl="0" w:tplc="93A6D4F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C9DC7EB4">
      <w:start w:val="1"/>
      <w:numFmt w:val="lowerLetter"/>
      <w:lvlText w:val="%2."/>
      <w:lvlJc w:val="left"/>
      <w:pPr>
        <w:ind w:left="1620" w:hanging="360"/>
      </w:pPr>
    </w:lvl>
    <w:lvl w:ilvl="2" w:tplc="24F6709A">
      <w:start w:val="1"/>
      <w:numFmt w:val="lowerRoman"/>
      <w:lvlText w:val="%3."/>
      <w:lvlJc w:val="right"/>
      <w:pPr>
        <w:ind w:left="2340" w:hanging="180"/>
      </w:pPr>
    </w:lvl>
    <w:lvl w:ilvl="3" w:tplc="4C246520">
      <w:start w:val="1"/>
      <w:numFmt w:val="decimal"/>
      <w:lvlText w:val="%4."/>
      <w:lvlJc w:val="left"/>
      <w:pPr>
        <w:ind w:left="3060" w:hanging="360"/>
      </w:pPr>
    </w:lvl>
    <w:lvl w:ilvl="4" w:tplc="F1AA9C40">
      <w:start w:val="1"/>
      <w:numFmt w:val="lowerLetter"/>
      <w:lvlText w:val="%5."/>
      <w:lvlJc w:val="left"/>
      <w:pPr>
        <w:ind w:left="3780" w:hanging="360"/>
      </w:pPr>
    </w:lvl>
    <w:lvl w:ilvl="5" w:tplc="F3FCCCC0">
      <w:start w:val="1"/>
      <w:numFmt w:val="lowerRoman"/>
      <w:lvlText w:val="%6."/>
      <w:lvlJc w:val="right"/>
      <w:pPr>
        <w:ind w:left="4500" w:hanging="180"/>
      </w:pPr>
    </w:lvl>
    <w:lvl w:ilvl="6" w:tplc="658ACC38">
      <w:start w:val="1"/>
      <w:numFmt w:val="decimal"/>
      <w:lvlText w:val="%7."/>
      <w:lvlJc w:val="left"/>
      <w:pPr>
        <w:ind w:left="5220" w:hanging="360"/>
      </w:pPr>
    </w:lvl>
    <w:lvl w:ilvl="7" w:tplc="092E9ED8">
      <w:start w:val="1"/>
      <w:numFmt w:val="lowerLetter"/>
      <w:lvlText w:val="%8."/>
      <w:lvlJc w:val="left"/>
      <w:pPr>
        <w:ind w:left="5940" w:hanging="360"/>
      </w:pPr>
    </w:lvl>
    <w:lvl w:ilvl="8" w:tplc="2CC85344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0D12EE"/>
    <w:multiLevelType w:val="hybridMultilevel"/>
    <w:tmpl w:val="F46435BA"/>
    <w:lvl w:ilvl="0" w:tplc="74D6CB4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D14AA02E">
      <w:start w:val="1"/>
      <w:numFmt w:val="decimal"/>
      <w:lvlText w:val=""/>
      <w:lvlJc w:val="left"/>
    </w:lvl>
    <w:lvl w:ilvl="2" w:tplc="A4C4919A">
      <w:start w:val="1"/>
      <w:numFmt w:val="decimal"/>
      <w:lvlText w:val=""/>
      <w:lvlJc w:val="left"/>
    </w:lvl>
    <w:lvl w:ilvl="3" w:tplc="5C2A3460">
      <w:start w:val="1"/>
      <w:numFmt w:val="decimal"/>
      <w:lvlText w:val=""/>
      <w:lvlJc w:val="left"/>
    </w:lvl>
    <w:lvl w:ilvl="4" w:tplc="8CECD5FE">
      <w:start w:val="1"/>
      <w:numFmt w:val="decimal"/>
      <w:lvlText w:val=""/>
      <w:lvlJc w:val="left"/>
    </w:lvl>
    <w:lvl w:ilvl="5" w:tplc="F88E1F88">
      <w:start w:val="1"/>
      <w:numFmt w:val="decimal"/>
      <w:lvlText w:val=""/>
      <w:lvlJc w:val="left"/>
    </w:lvl>
    <w:lvl w:ilvl="6" w:tplc="230001E4">
      <w:start w:val="1"/>
      <w:numFmt w:val="decimal"/>
      <w:lvlText w:val=""/>
      <w:lvlJc w:val="left"/>
    </w:lvl>
    <w:lvl w:ilvl="7" w:tplc="01CC2BEE">
      <w:start w:val="1"/>
      <w:numFmt w:val="decimal"/>
      <w:lvlText w:val=""/>
      <w:lvlJc w:val="left"/>
    </w:lvl>
    <w:lvl w:ilvl="8" w:tplc="B85A0952">
      <w:start w:val="1"/>
      <w:numFmt w:val="decimal"/>
      <w:lvlText w:val=""/>
      <w:lvlJc w:val="left"/>
    </w:lvl>
  </w:abstractNum>
  <w:abstractNum w:abstractNumId="14" w15:restartNumberingAfterBreak="0">
    <w:nsid w:val="4E705E05"/>
    <w:multiLevelType w:val="hybridMultilevel"/>
    <w:tmpl w:val="6C3CA37E"/>
    <w:lvl w:ilvl="0" w:tplc="8CF0558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D4C9F6">
      <w:start w:val="1"/>
      <w:numFmt w:val="lowerLetter"/>
      <w:lvlText w:val="%2."/>
      <w:lvlJc w:val="left"/>
      <w:pPr>
        <w:ind w:left="1440" w:hanging="360"/>
      </w:pPr>
    </w:lvl>
    <w:lvl w:ilvl="2" w:tplc="86A8585E">
      <w:start w:val="1"/>
      <w:numFmt w:val="lowerRoman"/>
      <w:lvlText w:val="%3."/>
      <w:lvlJc w:val="right"/>
      <w:pPr>
        <w:ind w:left="2160" w:hanging="180"/>
      </w:pPr>
    </w:lvl>
    <w:lvl w:ilvl="3" w:tplc="905ECE20">
      <w:start w:val="1"/>
      <w:numFmt w:val="decimal"/>
      <w:lvlText w:val="%4."/>
      <w:lvlJc w:val="left"/>
      <w:pPr>
        <w:ind w:left="2880" w:hanging="360"/>
      </w:pPr>
    </w:lvl>
    <w:lvl w:ilvl="4" w:tplc="53E2968C">
      <w:start w:val="1"/>
      <w:numFmt w:val="lowerLetter"/>
      <w:lvlText w:val="%5."/>
      <w:lvlJc w:val="left"/>
      <w:pPr>
        <w:ind w:left="3600" w:hanging="360"/>
      </w:pPr>
    </w:lvl>
    <w:lvl w:ilvl="5" w:tplc="11F43A9A">
      <w:start w:val="1"/>
      <w:numFmt w:val="lowerRoman"/>
      <w:lvlText w:val="%6."/>
      <w:lvlJc w:val="right"/>
      <w:pPr>
        <w:ind w:left="4320" w:hanging="180"/>
      </w:pPr>
    </w:lvl>
    <w:lvl w:ilvl="6" w:tplc="A38EF604">
      <w:start w:val="1"/>
      <w:numFmt w:val="decimal"/>
      <w:lvlText w:val="%7."/>
      <w:lvlJc w:val="left"/>
      <w:pPr>
        <w:ind w:left="5040" w:hanging="360"/>
      </w:pPr>
    </w:lvl>
    <w:lvl w:ilvl="7" w:tplc="BC186830">
      <w:start w:val="1"/>
      <w:numFmt w:val="lowerLetter"/>
      <w:lvlText w:val="%8."/>
      <w:lvlJc w:val="left"/>
      <w:pPr>
        <w:ind w:left="5760" w:hanging="360"/>
      </w:pPr>
    </w:lvl>
    <w:lvl w:ilvl="8" w:tplc="5CA820E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90CD2"/>
    <w:multiLevelType w:val="hybridMultilevel"/>
    <w:tmpl w:val="07E076BC"/>
    <w:lvl w:ilvl="0" w:tplc="A9CA421E">
      <w:start w:val="3"/>
      <w:numFmt w:val="decimal"/>
      <w:lvlText w:val="%1."/>
      <w:lvlJc w:val="left"/>
      <w:pPr>
        <w:ind w:left="1068" w:hanging="360"/>
      </w:pPr>
    </w:lvl>
    <w:lvl w:ilvl="1" w:tplc="0E1A719A">
      <w:start w:val="1"/>
      <w:numFmt w:val="lowerLetter"/>
      <w:lvlText w:val="%2."/>
      <w:lvlJc w:val="left"/>
      <w:pPr>
        <w:ind w:left="1788" w:hanging="360"/>
      </w:pPr>
    </w:lvl>
    <w:lvl w:ilvl="2" w:tplc="9A9E4B0A">
      <w:start w:val="1"/>
      <w:numFmt w:val="lowerRoman"/>
      <w:lvlText w:val="%3."/>
      <w:lvlJc w:val="right"/>
      <w:pPr>
        <w:ind w:left="2508" w:hanging="180"/>
      </w:pPr>
    </w:lvl>
    <w:lvl w:ilvl="3" w:tplc="34CE54C4">
      <w:start w:val="1"/>
      <w:numFmt w:val="decimal"/>
      <w:lvlText w:val="%4."/>
      <w:lvlJc w:val="left"/>
      <w:pPr>
        <w:ind w:left="3228" w:hanging="360"/>
      </w:pPr>
    </w:lvl>
    <w:lvl w:ilvl="4" w:tplc="38B86874">
      <w:start w:val="1"/>
      <w:numFmt w:val="lowerLetter"/>
      <w:lvlText w:val="%5."/>
      <w:lvlJc w:val="left"/>
      <w:pPr>
        <w:ind w:left="3948" w:hanging="360"/>
      </w:pPr>
    </w:lvl>
    <w:lvl w:ilvl="5" w:tplc="C234EDFC">
      <w:start w:val="1"/>
      <w:numFmt w:val="lowerRoman"/>
      <w:lvlText w:val="%6."/>
      <w:lvlJc w:val="right"/>
      <w:pPr>
        <w:ind w:left="4668" w:hanging="180"/>
      </w:pPr>
    </w:lvl>
    <w:lvl w:ilvl="6" w:tplc="60F4E434">
      <w:start w:val="1"/>
      <w:numFmt w:val="decimal"/>
      <w:lvlText w:val="%7."/>
      <w:lvlJc w:val="left"/>
      <w:pPr>
        <w:ind w:left="5388" w:hanging="360"/>
      </w:pPr>
    </w:lvl>
    <w:lvl w:ilvl="7" w:tplc="4E28D5F6">
      <w:start w:val="1"/>
      <w:numFmt w:val="lowerLetter"/>
      <w:lvlText w:val="%8."/>
      <w:lvlJc w:val="left"/>
      <w:pPr>
        <w:ind w:left="6108" w:hanging="360"/>
      </w:pPr>
    </w:lvl>
    <w:lvl w:ilvl="8" w:tplc="EDDCD3CE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EC0C8B"/>
    <w:multiLevelType w:val="hybridMultilevel"/>
    <w:tmpl w:val="C50CFCA0"/>
    <w:lvl w:ilvl="0" w:tplc="2AE61FA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E0FD94">
      <w:start w:val="1"/>
      <w:numFmt w:val="lowerLetter"/>
      <w:lvlText w:val="%2."/>
      <w:lvlJc w:val="left"/>
      <w:pPr>
        <w:ind w:left="1440" w:hanging="360"/>
      </w:pPr>
    </w:lvl>
    <w:lvl w:ilvl="2" w:tplc="C156B03A">
      <w:start w:val="1"/>
      <w:numFmt w:val="lowerRoman"/>
      <w:lvlText w:val="%3."/>
      <w:lvlJc w:val="right"/>
      <w:pPr>
        <w:ind w:left="2160" w:hanging="180"/>
      </w:pPr>
    </w:lvl>
    <w:lvl w:ilvl="3" w:tplc="190674AC">
      <w:start w:val="1"/>
      <w:numFmt w:val="decimal"/>
      <w:lvlText w:val="%4."/>
      <w:lvlJc w:val="left"/>
      <w:pPr>
        <w:ind w:left="2880" w:hanging="360"/>
      </w:pPr>
    </w:lvl>
    <w:lvl w:ilvl="4" w:tplc="84E0EEF6">
      <w:start w:val="1"/>
      <w:numFmt w:val="lowerLetter"/>
      <w:lvlText w:val="%5."/>
      <w:lvlJc w:val="left"/>
      <w:pPr>
        <w:ind w:left="3600" w:hanging="360"/>
      </w:pPr>
    </w:lvl>
    <w:lvl w:ilvl="5" w:tplc="E7A682AC">
      <w:start w:val="1"/>
      <w:numFmt w:val="lowerRoman"/>
      <w:lvlText w:val="%6."/>
      <w:lvlJc w:val="right"/>
      <w:pPr>
        <w:ind w:left="4320" w:hanging="180"/>
      </w:pPr>
    </w:lvl>
    <w:lvl w:ilvl="6" w:tplc="8000E76E">
      <w:start w:val="1"/>
      <w:numFmt w:val="decimal"/>
      <w:lvlText w:val="%7."/>
      <w:lvlJc w:val="left"/>
      <w:pPr>
        <w:ind w:left="5040" w:hanging="360"/>
      </w:pPr>
    </w:lvl>
    <w:lvl w:ilvl="7" w:tplc="29144C84">
      <w:start w:val="1"/>
      <w:numFmt w:val="lowerLetter"/>
      <w:lvlText w:val="%8."/>
      <w:lvlJc w:val="left"/>
      <w:pPr>
        <w:ind w:left="5760" w:hanging="360"/>
      </w:pPr>
    </w:lvl>
    <w:lvl w:ilvl="8" w:tplc="BC56D2D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52CE"/>
    <w:multiLevelType w:val="hybridMultilevel"/>
    <w:tmpl w:val="DD56C0EA"/>
    <w:lvl w:ilvl="0" w:tplc="71565A2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868672">
      <w:start w:val="1"/>
      <w:numFmt w:val="lowerLetter"/>
      <w:lvlText w:val="%2."/>
      <w:lvlJc w:val="left"/>
      <w:pPr>
        <w:ind w:left="1440" w:hanging="360"/>
      </w:pPr>
    </w:lvl>
    <w:lvl w:ilvl="2" w:tplc="38906C8E">
      <w:start w:val="1"/>
      <w:numFmt w:val="lowerRoman"/>
      <w:lvlText w:val="%3."/>
      <w:lvlJc w:val="right"/>
      <w:pPr>
        <w:ind w:left="2160" w:hanging="180"/>
      </w:pPr>
    </w:lvl>
    <w:lvl w:ilvl="3" w:tplc="12E41404">
      <w:start w:val="1"/>
      <w:numFmt w:val="decimal"/>
      <w:lvlText w:val="%4."/>
      <w:lvlJc w:val="left"/>
      <w:pPr>
        <w:ind w:left="2880" w:hanging="360"/>
      </w:pPr>
    </w:lvl>
    <w:lvl w:ilvl="4" w:tplc="621C5F32">
      <w:start w:val="1"/>
      <w:numFmt w:val="lowerLetter"/>
      <w:lvlText w:val="%5."/>
      <w:lvlJc w:val="left"/>
      <w:pPr>
        <w:ind w:left="3600" w:hanging="360"/>
      </w:pPr>
    </w:lvl>
    <w:lvl w:ilvl="5" w:tplc="8EB0681A">
      <w:start w:val="1"/>
      <w:numFmt w:val="lowerRoman"/>
      <w:lvlText w:val="%6."/>
      <w:lvlJc w:val="right"/>
      <w:pPr>
        <w:ind w:left="4320" w:hanging="180"/>
      </w:pPr>
    </w:lvl>
    <w:lvl w:ilvl="6" w:tplc="136C95E4">
      <w:start w:val="1"/>
      <w:numFmt w:val="decimal"/>
      <w:lvlText w:val="%7."/>
      <w:lvlJc w:val="left"/>
      <w:pPr>
        <w:ind w:left="5040" w:hanging="360"/>
      </w:pPr>
    </w:lvl>
    <w:lvl w:ilvl="7" w:tplc="D32834FA">
      <w:start w:val="1"/>
      <w:numFmt w:val="lowerLetter"/>
      <w:lvlText w:val="%8."/>
      <w:lvlJc w:val="left"/>
      <w:pPr>
        <w:ind w:left="5760" w:hanging="360"/>
      </w:pPr>
    </w:lvl>
    <w:lvl w:ilvl="8" w:tplc="EB6AE85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07ADF"/>
    <w:multiLevelType w:val="multilevel"/>
    <w:tmpl w:val="12D61D98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4D42E6C"/>
    <w:multiLevelType w:val="hybridMultilevel"/>
    <w:tmpl w:val="3DCE8C10"/>
    <w:lvl w:ilvl="0" w:tplc="B1C2F432">
      <w:start w:val="1"/>
      <w:numFmt w:val="decimal"/>
      <w:lvlText w:val="1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B5786E5A">
      <w:start w:val="1"/>
      <w:numFmt w:val="decimal"/>
      <w:lvlText w:val=""/>
      <w:lvlJc w:val="left"/>
    </w:lvl>
    <w:lvl w:ilvl="2" w:tplc="CBE0D4B6">
      <w:start w:val="1"/>
      <w:numFmt w:val="decimal"/>
      <w:lvlText w:val=""/>
      <w:lvlJc w:val="left"/>
    </w:lvl>
    <w:lvl w:ilvl="3" w:tplc="CD9C9662">
      <w:start w:val="1"/>
      <w:numFmt w:val="decimal"/>
      <w:lvlText w:val=""/>
      <w:lvlJc w:val="left"/>
    </w:lvl>
    <w:lvl w:ilvl="4" w:tplc="D6C82FDE">
      <w:start w:val="1"/>
      <w:numFmt w:val="decimal"/>
      <w:lvlText w:val=""/>
      <w:lvlJc w:val="left"/>
    </w:lvl>
    <w:lvl w:ilvl="5" w:tplc="B9428F1A">
      <w:start w:val="1"/>
      <w:numFmt w:val="decimal"/>
      <w:lvlText w:val=""/>
      <w:lvlJc w:val="left"/>
    </w:lvl>
    <w:lvl w:ilvl="6" w:tplc="634A8158">
      <w:start w:val="1"/>
      <w:numFmt w:val="decimal"/>
      <w:lvlText w:val=""/>
      <w:lvlJc w:val="left"/>
    </w:lvl>
    <w:lvl w:ilvl="7" w:tplc="98520C80">
      <w:start w:val="1"/>
      <w:numFmt w:val="decimal"/>
      <w:lvlText w:val=""/>
      <w:lvlJc w:val="left"/>
    </w:lvl>
    <w:lvl w:ilvl="8" w:tplc="CC009B24">
      <w:start w:val="1"/>
      <w:numFmt w:val="decimal"/>
      <w:lvlText w:val=""/>
      <w:lvlJc w:val="left"/>
    </w:lvl>
  </w:abstractNum>
  <w:abstractNum w:abstractNumId="20" w15:restartNumberingAfterBreak="0">
    <w:nsid w:val="7611383F"/>
    <w:multiLevelType w:val="multilevel"/>
    <w:tmpl w:val="0CEAD99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9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  <w:num w:numId="14">
    <w:abstractNumId w:val="6"/>
  </w:num>
  <w:num w:numId="15">
    <w:abstractNumId w:val="13"/>
  </w:num>
  <w:num w:numId="16">
    <w:abstractNumId w:val="20"/>
  </w:num>
  <w:num w:numId="17">
    <w:abstractNumId w:val="19"/>
  </w:num>
  <w:num w:numId="18">
    <w:abstractNumId w:val="2"/>
  </w:num>
  <w:num w:numId="19">
    <w:abstractNumId w:val="18"/>
  </w:num>
  <w:num w:numId="20">
    <w:abstractNumId w:val="16"/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1D6"/>
    <w:rsid w:val="000061D6"/>
    <w:rsid w:val="005976FE"/>
    <w:rsid w:val="00B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B2CC5"/>
  <w15:docId w15:val="{6D70E6F6-D55C-4C64-ADA4-2DD559069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3">
    <w:name w:val="List Paragraph"/>
    <w:basedOn w:val="a"/>
    <w:link w:val="af4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Абзац списка Знак"/>
    <w:link w:val="af3"/>
    <w:uiPriority w:val="34"/>
    <w:rPr>
      <w:rFonts w:ascii="Calibri" w:eastAsia="Calibri" w:hAnsi="Calibri" w:cs="Times New Roman"/>
      <w14:ligatures w14:val="none"/>
    </w:rPr>
  </w:style>
  <w:style w:type="table" w:styleId="af5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6"/>
    <w:pPr>
      <w:spacing w:before="100" w:beforeAutospacing="1" w:after="100" w:afterAutospacing="1"/>
    </w:pPr>
  </w:style>
  <w:style w:type="character" w:styleId="af7">
    <w:name w:val="Strong"/>
    <w:uiPriority w:val="22"/>
    <w:qFormat/>
    <w:rPr>
      <w:b/>
      <w:bCs/>
    </w:rPr>
  </w:style>
  <w:style w:type="paragraph" w:styleId="af6">
    <w:name w:val="Normal (Web)"/>
    <w:basedOn w:val="a"/>
    <w:unhideWhenUsed/>
    <w:qFormat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  <w:rPr>
      <w:rFonts w:ascii="Times New Roman" w:hAnsi="Times New Roman" w:cs="Times New Roman"/>
      <w:b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  <w:rPr>
      <w:rFonts w:ascii="Times New Roman" w:hAnsi="Times New Roman" w:cs="Times New Roman"/>
      <w:b/>
    </w:rPr>
  </w:style>
  <w:style w:type="character" w:customStyle="1" w:styleId="WW8Num22z2">
    <w:name w:val="WW8Num22z2"/>
    <w:qFormat/>
    <w:rPr>
      <w:rFonts w:ascii="Times New Roman" w:hAnsi="Times New Roman" w:cs="Times New Roman"/>
      <w:b/>
      <w:i w:val="0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Times New Roman" w:hAnsi="Times New Roman" w:cs="Times New Roman"/>
      <w:b/>
    </w:rPr>
  </w:style>
  <w:style w:type="character" w:customStyle="1" w:styleId="af8">
    <w:name w:val="Символ нумерации"/>
    <w:qFormat/>
  </w:style>
  <w:style w:type="character" w:customStyle="1" w:styleId="ListLabel1">
    <w:name w:val="ListLabel 1"/>
    <w:qFormat/>
    <w:rPr>
      <w:rFonts w:ascii="Times New Roman" w:hAnsi="Times New Roman" w:cs="Times New Roman"/>
      <w:b/>
    </w:rPr>
  </w:style>
  <w:style w:type="character" w:customStyle="1" w:styleId="ListLabel2">
    <w:name w:val="ListLabel 2"/>
    <w:qFormat/>
    <w:rPr>
      <w:rFonts w:cs="Times New Roman"/>
      <w:b/>
    </w:rPr>
  </w:style>
  <w:style w:type="character" w:customStyle="1" w:styleId="ListLabel3">
    <w:name w:val="ListLabel 3"/>
    <w:qFormat/>
    <w:rPr>
      <w:rFonts w:cs="Times New Roman"/>
      <w:b/>
    </w:rPr>
  </w:style>
  <w:style w:type="character" w:customStyle="1" w:styleId="ListLabel4">
    <w:name w:val="ListLabel 4"/>
    <w:qFormat/>
    <w:rPr>
      <w:rFonts w:cs="Times New Roman"/>
      <w:b/>
      <w:i w:val="0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Times New Roman"/>
      <w:b/>
    </w:rPr>
  </w:style>
  <w:style w:type="character" w:customStyle="1" w:styleId="ListLabel7">
    <w:name w:val="ListLabel 7"/>
    <w:qFormat/>
    <w:rPr>
      <w:rFonts w:cs="Times New Roman"/>
      <w:b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Times New Roman"/>
      <w:b/>
    </w:rPr>
  </w:style>
  <w:style w:type="character" w:customStyle="1" w:styleId="ListLabel15">
    <w:name w:val="ListLabel 15"/>
    <w:qFormat/>
    <w:rPr>
      <w:rFonts w:ascii="Times New Roman" w:hAnsi="Times New Roman" w:cs="Times New Roman"/>
      <w:b/>
    </w:rPr>
  </w:style>
  <w:style w:type="character" w:customStyle="1" w:styleId="ListLabel16">
    <w:name w:val="ListLabel 16"/>
    <w:qFormat/>
    <w:rPr>
      <w:rFonts w:cs="Times New Roman"/>
      <w:b/>
    </w:rPr>
  </w:style>
  <w:style w:type="paragraph" w:styleId="af9">
    <w:name w:val="Title"/>
    <w:basedOn w:val="a"/>
    <w:next w:val="afa"/>
    <w:link w:val="afb"/>
    <w:qFormat/>
    <w:pPr>
      <w:keepNext/>
      <w:spacing w:before="240" w:after="120"/>
    </w:pPr>
    <w:rPr>
      <w:rFonts w:ascii="Liberation Sans" w:eastAsia="Microsoft YaHei" w:hAnsi="Liberation Sans" w:cs="Mangal"/>
      <w:color w:val="00000A"/>
      <w:sz w:val="28"/>
      <w:szCs w:val="28"/>
    </w:rPr>
  </w:style>
  <w:style w:type="character" w:customStyle="1" w:styleId="afb">
    <w:name w:val="Заголовок Знак"/>
    <w:basedOn w:val="a0"/>
    <w:link w:val="af9"/>
    <w:rPr>
      <w:rFonts w:ascii="Liberation Sans" w:eastAsia="Microsoft YaHei" w:hAnsi="Liberation Sans" w:cs="Mangal"/>
      <w:color w:val="00000A"/>
      <w:sz w:val="28"/>
      <w:szCs w:val="28"/>
      <w:lang w:eastAsia="ru-RU"/>
      <w14:ligatures w14:val="none"/>
    </w:rPr>
  </w:style>
  <w:style w:type="paragraph" w:styleId="afa">
    <w:name w:val="Body Text"/>
    <w:basedOn w:val="a"/>
    <w:link w:val="afc"/>
    <w:pPr>
      <w:spacing w:after="140" w:line="288" w:lineRule="auto"/>
    </w:pPr>
    <w:rPr>
      <w:color w:val="00000A"/>
      <w:sz w:val="20"/>
      <w:szCs w:val="20"/>
    </w:rPr>
  </w:style>
  <w:style w:type="character" w:customStyle="1" w:styleId="afc">
    <w:name w:val="Основной текст Знак"/>
    <w:basedOn w:val="a0"/>
    <w:link w:val="afa"/>
    <w:rPr>
      <w:rFonts w:ascii="Times New Roman" w:eastAsia="Times New Roman" w:hAnsi="Times New Roman" w:cs="Times New Roman"/>
      <w:color w:val="00000A"/>
      <w:sz w:val="20"/>
      <w:szCs w:val="20"/>
      <w:lang w:eastAsia="ru-RU"/>
      <w14:ligatures w14:val="none"/>
    </w:rPr>
  </w:style>
  <w:style w:type="paragraph" w:styleId="afd">
    <w:name w:val="List"/>
    <w:basedOn w:val="afa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  <w:color w:val="00000A"/>
    </w:rPr>
  </w:style>
  <w:style w:type="paragraph" w:styleId="14">
    <w:name w:val="index 1"/>
    <w:basedOn w:val="a"/>
    <w:next w:val="a"/>
    <w:uiPriority w:val="99"/>
    <w:semiHidden/>
    <w:unhideWhenUsed/>
    <w:pPr>
      <w:ind w:left="200" w:hanging="200"/>
    </w:pPr>
    <w:rPr>
      <w:color w:val="00000A"/>
      <w:sz w:val="20"/>
      <w:szCs w:val="20"/>
    </w:rPr>
  </w:style>
  <w:style w:type="paragraph" w:styleId="aff">
    <w:name w:val="index heading"/>
    <w:basedOn w:val="a"/>
    <w:qFormat/>
    <w:pPr>
      <w:suppressLineNumbers/>
    </w:pPr>
    <w:rPr>
      <w:rFonts w:cs="Mangal"/>
      <w:color w:val="00000A"/>
      <w:sz w:val="20"/>
      <w:szCs w:val="20"/>
    </w:rPr>
  </w:style>
  <w:style w:type="paragraph" w:customStyle="1" w:styleId="ConsPlusNormal">
    <w:name w:val="ConsPlusNormal"/>
    <w:qFormat/>
    <w:pPr>
      <w:widowControl w:val="0"/>
      <w:spacing w:after="0" w:line="240" w:lineRule="auto"/>
    </w:pPr>
    <w:rPr>
      <w:rFonts w:ascii="Calibri" w:eastAsia="Calibri" w:hAnsi="Calibri" w:cs="Calibri"/>
      <w:color w:val="00000A"/>
      <w:sz w:val="20"/>
      <w:lang w:eastAsia="ru-RU"/>
      <w14:ligatures w14:val="none"/>
    </w:rPr>
  </w:style>
  <w:style w:type="paragraph" w:customStyle="1" w:styleId="aff0">
    <w:name w:val="Содержимое таблицы"/>
    <w:basedOn w:val="a"/>
    <w:qFormat/>
    <w:rPr>
      <w:color w:val="00000A"/>
      <w:sz w:val="20"/>
      <w:szCs w:val="20"/>
    </w:rPr>
  </w:style>
  <w:style w:type="paragraph" w:customStyle="1" w:styleId="aff1">
    <w:name w:val="Заголовок таблицы"/>
    <w:basedOn w:val="aff0"/>
    <w:qFormat/>
  </w:style>
  <w:style w:type="numbering" w:customStyle="1" w:styleId="WW8Num18">
    <w:name w:val="WW8Num18"/>
    <w:qFormat/>
  </w:style>
  <w:style w:type="numbering" w:customStyle="1" w:styleId="WW8Num22">
    <w:name w:val="WW8Num22"/>
    <w:qFormat/>
  </w:style>
  <w:style w:type="numbering" w:customStyle="1" w:styleId="WW8Num7">
    <w:name w:val="WW8Num7"/>
    <w:qFormat/>
  </w:style>
  <w:style w:type="numbering" w:customStyle="1" w:styleId="WW8Num1">
    <w:name w:val="WW8Num1"/>
    <w:qFormat/>
  </w:style>
  <w:style w:type="paragraph" w:styleId="aff2">
    <w:name w:val="Balloon Text"/>
    <w:basedOn w:val="a"/>
    <w:link w:val="aff3"/>
    <w:uiPriority w:val="99"/>
    <w:semiHidden/>
    <w:unhideWhenUsed/>
    <w:rPr>
      <w:rFonts w:ascii="Segoe UI" w:hAnsi="Segoe UI" w:cs="Segoe UI"/>
      <w:color w:val="00000A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Times New Roman" w:hAnsi="Segoe UI" w:cs="Segoe UI"/>
      <w:color w:val="00000A"/>
      <w:sz w:val="18"/>
      <w:szCs w:val="18"/>
      <w:lang w:eastAsia="ru-RU"/>
      <w14:ligatures w14:val="none"/>
    </w:rPr>
  </w:style>
  <w:style w:type="character" w:customStyle="1" w:styleId="15">
    <w:name w:val="Гиперссылка1"/>
    <w:basedOn w:val="a0"/>
    <w:uiPriority w:val="99"/>
    <w:unhideWhenUsed/>
    <w:rPr>
      <w:color w:val="0563C1"/>
      <w:u w:val="single"/>
    </w:rPr>
  </w:style>
  <w:style w:type="paragraph" w:customStyle="1" w:styleId="16">
    <w:name w:val="Без интервала1"/>
    <w:next w:val="aff4"/>
    <w:uiPriority w:val="1"/>
    <w:qFormat/>
    <w:pPr>
      <w:spacing w:after="0" w:line="240" w:lineRule="auto"/>
    </w:pPr>
    <w:rPr>
      <w14:ligatures w14:val="none"/>
    </w:rPr>
  </w:style>
  <w:style w:type="character" w:customStyle="1" w:styleId="aff5">
    <w:name w:val="Основной текст_"/>
    <w:basedOn w:val="a0"/>
    <w:link w:val="17"/>
    <w:rPr>
      <w:rFonts w:ascii="Times New Roman" w:eastAsia="Times New Roman" w:hAnsi="Times New Roman" w:cs="Times New Roman"/>
    </w:rPr>
  </w:style>
  <w:style w:type="paragraph" w:customStyle="1" w:styleId="17">
    <w:name w:val="Основной текст1"/>
    <w:basedOn w:val="a"/>
    <w:link w:val="aff5"/>
    <w:pPr>
      <w:widowControl w:val="0"/>
      <w:ind w:firstLine="400"/>
    </w:pPr>
    <w:rPr>
      <w:sz w:val="22"/>
      <w:szCs w:val="22"/>
      <w:lang w:eastAsia="en-US"/>
      <w14:ligatures w14:val="standardContextual"/>
    </w:rPr>
  </w:style>
  <w:style w:type="numbering" w:customStyle="1" w:styleId="110">
    <w:name w:val="Нет списка11"/>
    <w:next w:val="a2"/>
    <w:uiPriority w:val="99"/>
    <w:semiHidden/>
    <w:unhideWhenUsed/>
  </w:style>
  <w:style w:type="character" w:styleId="aff6">
    <w:name w:val="Hyperlink"/>
    <w:basedOn w:val="a0"/>
    <w:uiPriority w:val="99"/>
    <w:semiHidden/>
    <w:unhideWhenUsed/>
    <w:rPr>
      <w:color w:val="0563C1" w:themeColor="hyperlink"/>
      <w:u w:val="single"/>
    </w:rPr>
  </w:style>
  <w:style w:type="paragraph" w:styleId="aff4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customStyle="1" w:styleId="aff7">
    <w:name w:val="Таблицы (моноширинный)"/>
    <w:basedOn w:val="a"/>
    <w:next w:val="a"/>
    <w:pPr>
      <w:widowControl w:val="0"/>
      <w:jc w:val="both"/>
    </w:pPr>
    <w:rPr>
      <w:rFonts w:ascii="Courier New" w:hAnsi="Courier New" w:cs="Courier New"/>
      <w:sz w:val="22"/>
      <w:szCs w:val="22"/>
      <w:lang w:eastAsia="ar-SA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0FE88-2819-4AF3-B7F9-0314B184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3868</Words>
  <Characters>22054</Characters>
  <Application>Microsoft Office Word</Application>
  <DocSecurity>0</DocSecurity>
  <Lines>183</Lines>
  <Paragraphs>51</Paragraphs>
  <ScaleCrop>false</ScaleCrop>
  <Company/>
  <LinksUpToDate>false</LinksUpToDate>
  <CharactersWithSpaces>25871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171</cp:revision>
  <dcterms:created xsi:type="dcterms:W3CDTF">2024-08-07T10:31:00Z</dcterms:created>
  <dcterms:modified xsi:type="dcterms:W3CDTF">2026-07-27T05:37:00Z</dcterms:modified>
</cp:coreProperties>
</file>